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31F0" w:rsidRDefault="005931F0" w:rsidP="003E25E2">
      <w:pPr>
        <w:jc w:val="both"/>
        <w:rPr>
          <w:rFonts w:ascii="Tahoma" w:hAnsi="Tahoma" w:cs="Tahoma"/>
          <w:b/>
          <w:sz w:val="20"/>
          <w:szCs w:val="20"/>
        </w:rPr>
      </w:pPr>
      <w:r>
        <w:rPr>
          <w:rFonts w:ascii="Tahoma" w:hAnsi="Tahoma" w:cs="Tahoma"/>
          <w:b/>
          <w:sz w:val="20"/>
          <w:szCs w:val="20"/>
        </w:rPr>
        <w:t>ΔΣ ΤΜΗΜΑΤΟΣ ΑΤΤΙΚΗΣ ΣΑΔΑΣ ΠΕΑ 2.6.2015</w:t>
      </w:r>
    </w:p>
    <w:p w:rsidR="005931F0" w:rsidRDefault="005931F0" w:rsidP="003E25E2">
      <w:pPr>
        <w:jc w:val="both"/>
        <w:rPr>
          <w:rFonts w:ascii="Tahoma" w:hAnsi="Tahoma" w:cs="Tahoma"/>
          <w:b/>
          <w:sz w:val="20"/>
          <w:szCs w:val="20"/>
        </w:rPr>
      </w:pPr>
      <w:r>
        <w:rPr>
          <w:rFonts w:ascii="Tahoma" w:hAnsi="Tahoma" w:cs="Tahoma"/>
          <w:b/>
          <w:sz w:val="20"/>
          <w:szCs w:val="20"/>
        </w:rPr>
        <w:t>1</w:t>
      </w:r>
      <w:r w:rsidRPr="005931F0">
        <w:rPr>
          <w:rFonts w:ascii="Tahoma" w:hAnsi="Tahoma" w:cs="Tahoma"/>
          <w:b/>
          <w:sz w:val="20"/>
          <w:szCs w:val="20"/>
          <w:vertAlign w:val="superscript"/>
        </w:rPr>
        <w:t>Ο</w:t>
      </w:r>
      <w:r>
        <w:rPr>
          <w:rFonts w:ascii="Tahoma" w:hAnsi="Tahoma" w:cs="Tahoma"/>
          <w:b/>
          <w:sz w:val="20"/>
          <w:szCs w:val="20"/>
        </w:rPr>
        <w:t xml:space="preserve"> ΘΕΜΑ: ΑΣΦΑΛΙΣΤΙΚΟ</w:t>
      </w:r>
    </w:p>
    <w:p w:rsidR="005931F0" w:rsidRDefault="005931F0" w:rsidP="003E25E2">
      <w:pPr>
        <w:jc w:val="both"/>
        <w:rPr>
          <w:rFonts w:ascii="Tahoma" w:hAnsi="Tahoma" w:cs="Tahoma"/>
          <w:b/>
          <w:sz w:val="20"/>
          <w:szCs w:val="20"/>
        </w:rPr>
      </w:pPr>
      <w:r>
        <w:rPr>
          <w:rFonts w:ascii="Tahoma" w:hAnsi="Tahoma" w:cs="Tahoma"/>
          <w:b/>
          <w:sz w:val="20"/>
          <w:szCs w:val="20"/>
        </w:rPr>
        <w:t>ΕΙΣΗΓΗΣΗ ΜΑΟΥΝΗ</w:t>
      </w:r>
    </w:p>
    <w:p w:rsidR="005931F0" w:rsidRPr="005931F0" w:rsidRDefault="005931F0" w:rsidP="003E25E2">
      <w:pPr>
        <w:jc w:val="both"/>
        <w:rPr>
          <w:rFonts w:ascii="Tahoma" w:hAnsi="Tahoma" w:cs="Tahoma"/>
          <w:b/>
          <w:sz w:val="20"/>
          <w:szCs w:val="20"/>
        </w:rPr>
      </w:pPr>
    </w:p>
    <w:p w:rsidR="007503DA" w:rsidRPr="00256A83" w:rsidRDefault="005931F0" w:rsidP="003E25E2">
      <w:pPr>
        <w:jc w:val="both"/>
        <w:rPr>
          <w:rFonts w:ascii="Tahoma" w:hAnsi="Tahoma" w:cs="Tahoma"/>
          <w:b/>
          <w:sz w:val="20"/>
          <w:szCs w:val="20"/>
        </w:rPr>
      </w:pPr>
      <w:r>
        <w:rPr>
          <w:rFonts w:ascii="Tahoma" w:hAnsi="Tahoma" w:cs="Tahoma"/>
          <w:b/>
          <w:sz w:val="20"/>
          <w:szCs w:val="20"/>
        </w:rPr>
        <w:t>Ο</w:t>
      </w:r>
      <w:r w:rsidR="007503DA" w:rsidRPr="00256A83">
        <w:rPr>
          <w:rFonts w:ascii="Tahoma" w:hAnsi="Tahoma" w:cs="Tahoma"/>
          <w:b/>
          <w:sz w:val="20"/>
          <w:szCs w:val="20"/>
        </w:rPr>
        <w:t>Ι ΠΡΩΤΟΙ ΜΗΝΕΣ ΤΗΣ ΣΗΜΕΡΙΝΗΣ ΚΥΒΕΡΝΗΣΗΣ ΚΑΙ ΤΟ ΑΣΦΑΛΙΣΤΙΚΟ</w:t>
      </w:r>
    </w:p>
    <w:p w:rsidR="007503DA" w:rsidRPr="00256A83" w:rsidRDefault="007503DA" w:rsidP="003E25E2">
      <w:pPr>
        <w:jc w:val="both"/>
        <w:rPr>
          <w:rFonts w:ascii="Tahoma" w:hAnsi="Tahoma" w:cs="Tahoma"/>
          <w:sz w:val="20"/>
          <w:szCs w:val="20"/>
        </w:rPr>
      </w:pPr>
      <w:r w:rsidRPr="00256A83">
        <w:rPr>
          <w:rFonts w:ascii="Tahoma" w:hAnsi="Tahoma" w:cs="Tahoma"/>
          <w:sz w:val="20"/>
          <w:szCs w:val="20"/>
        </w:rPr>
        <w:t>Σε συνθήκες διεθνούς κρίσης των αγορών, στο επίκεντρο της οποίας έχει βρεθεί και η ίδια η Ευρωπαϊκή Ένωση, η σημερινή κυβέρνηση αναδείχθηκε με προεκλογικές δεσμεύσεις να καταργήσει τα μνημόνια και να επαναδιαπραγματευθεί τις δανειακές συμβάσεις της χώρας. Διακηρυγμένη πρόθεσή της, να αποτραπεί η προϊούσα καταστροφή κυρίως των εργαζόμενων αλλά και σημαντικής μερίδας παραγωγικών υποδομών, το πλήγμα στο δημόσιο συμφέρον, η άλωση του δημόσιου και του ιδιωτικού πλούτου της χώρας από τους κερδοσκόπους, η κατάλυση κοινωνικών και δημοκρατικών κατακτήσεων.</w:t>
      </w:r>
    </w:p>
    <w:p w:rsidR="007503DA" w:rsidRPr="00256A83" w:rsidRDefault="007503DA" w:rsidP="003E25E2">
      <w:pPr>
        <w:jc w:val="both"/>
        <w:rPr>
          <w:rFonts w:ascii="Tahoma" w:hAnsi="Tahoma" w:cs="Tahoma"/>
          <w:sz w:val="20"/>
          <w:szCs w:val="20"/>
        </w:rPr>
      </w:pPr>
      <w:r w:rsidRPr="00256A83">
        <w:rPr>
          <w:rFonts w:ascii="Tahoma" w:hAnsi="Tahoma" w:cs="Tahoma"/>
          <w:sz w:val="20"/>
          <w:szCs w:val="20"/>
        </w:rPr>
        <w:t>Απέναντι σε αυτές τις κατευθύνσεις ήταν αναμενόμενο να βρεθούν, εξαρχής βρέθηκαν και θα συνεχίσουν να βρίσκονται, οι εσωτερικοί και διεθνείς υποκινητές της μνημονιακής επίθεσης και κύριοι υπαίτιοι της κρίσης (με προεξάρχον το χρηματοπιστωτικό κεφάλαιο) όσο και οι πολιτικοί τους ενορχηστρωτές (οι μνημονιακές ελληνικές πολιτικές δυνάμεις και τα ΜΜΕ, η συντριπτική πλειοψηφία των κυβερνήσεων, στην ευρωπαϊκή ένωση και τον υπόλοιπο πλανήτη, οι κατευθύνσεις και οι δομές της ΕΕ, το ΔΝΤ και οι μεγάλοι διεθνείς οικονομικοί και πολιτικοί θεσμοί της αγοράς). Αυτή η άνιση σύγκρουση, διατηρεί ως σήμερα την μορφή της «διαπραγμάτευσης».</w:t>
      </w:r>
    </w:p>
    <w:p w:rsidR="007503DA" w:rsidRPr="00256A83" w:rsidRDefault="007503DA" w:rsidP="003E25E2">
      <w:pPr>
        <w:jc w:val="both"/>
        <w:rPr>
          <w:rFonts w:ascii="Tahoma" w:hAnsi="Tahoma" w:cs="Tahoma"/>
          <w:sz w:val="20"/>
          <w:szCs w:val="20"/>
        </w:rPr>
      </w:pPr>
      <w:r w:rsidRPr="00256A83">
        <w:rPr>
          <w:rFonts w:ascii="Tahoma" w:hAnsi="Tahoma" w:cs="Tahoma"/>
          <w:sz w:val="20"/>
          <w:szCs w:val="20"/>
        </w:rPr>
        <w:t xml:space="preserve">Είναι εκτός του θέματος «ασφαλιστικό» η διεξοδική τοποθέτηση πάνω στην συνολική διαπραγμάτευση, δηλαδή την σύγκρουση αυτή. Επειδή όμως το ασφαλιστικό αποτελεί έναν από τους κεντρικούς άξονές της, θα σταθούμε σε </w:t>
      </w:r>
      <w:r w:rsidR="000C78A9" w:rsidRPr="00256A83">
        <w:rPr>
          <w:rFonts w:ascii="Tahoma" w:hAnsi="Tahoma" w:cs="Tahoma"/>
          <w:sz w:val="20"/>
          <w:szCs w:val="20"/>
        </w:rPr>
        <w:t>ορισμένες</w:t>
      </w:r>
      <w:r w:rsidRPr="00256A83">
        <w:rPr>
          <w:rFonts w:ascii="Tahoma" w:hAnsi="Tahoma" w:cs="Tahoma"/>
          <w:sz w:val="20"/>
          <w:szCs w:val="20"/>
        </w:rPr>
        <w:t xml:space="preserve"> παρατηρήσεις</w:t>
      </w:r>
      <w:r w:rsidR="000C78A9" w:rsidRPr="00256A83">
        <w:rPr>
          <w:rFonts w:ascii="Tahoma" w:hAnsi="Tahoma" w:cs="Tahoma"/>
          <w:sz w:val="20"/>
          <w:szCs w:val="20"/>
        </w:rPr>
        <w:t xml:space="preserve"> για την σύγκρουση που αναπτύσσεται</w:t>
      </w:r>
      <w:r w:rsidRPr="00256A83">
        <w:rPr>
          <w:rFonts w:ascii="Tahoma" w:hAnsi="Tahoma" w:cs="Tahoma"/>
          <w:sz w:val="20"/>
          <w:szCs w:val="20"/>
        </w:rPr>
        <w:t xml:space="preserve">, που αποτελούν </w:t>
      </w:r>
      <w:r w:rsidR="000C78A9" w:rsidRPr="00256A83">
        <w:rPr>
          <w:rFonts w:ascii="Tahoma" w:hAnsi="Tahoma" w:cs="Tahoma"/>
          <w:sz w:val="20"/>
          <w:szCs w:val="20"/>
        </w:rPr>
        <w:t>γενικό πλαίσιο</w:t>
      </w:r>
      <w:r w:rsidRPr="00256A83">
        <w:rPr>
          <w:rFonts w:ascii="Tahoma" w:hAnsi="Tahoma" w:cs="Tahoma"/>
          <w:sz w:val="20"/>
          <w:szCs w:val="20"/>
        </w:rPr>
        <w:t xml:space="preserve"> αναφοράς για </w:t>
      </w:r>
      <w:r w:rsidR="000C78A9" w:rsidRPr="00256A83">
        <w:rPr>
          <w:rFonts w:ascii="Tahoma" w:hAnsi="Tahoma" w:cs="Tahoma"/>
          <w:sz w:val="20"/>
          <w:szCs w:val="20"/>
        </w:rPr>
        <w:t>τις θέσεις και τις προτάσεις που ακολουθούν</w:t>
      </w:r>
      <w:r w:rsidRPr="00256A83">
        <w:rPr>
          <w:rFonts w:ascii="Tahoma" w:hAnsi="Tahoma" w:cs="Tahoma"/>
          <w:sz w:val="20"/>
          <w:szCs w:val="20"/>
        </w:rPr>
        <w:t>.</w:t>
      </w:r>
    </w:p>
    <w:p w:rsidR="007503DA" w:rsidRPr="00256A83" w:rsidRDefault="007503DA" w:rsidP="003E25E2">
      <w:pPr>
        <w:pStyle w:val="a3"/>
        <w:numPr>
          <w:ilvl w:val="0"/>
          <w:numId w:val="8"/>
        </w:numPr>
        <w:ind w:left="0" w:firstLine="0"/>
        <w:jc w:val="both"/>
        <w:rPr>
          <w:rFonts w:ascii="Tahoma" w:hAnsi="Tahoma" w:cs="Tahoma"/>
          <w:sz w:val="20"/>
          <w:szCs w:val="20"/>
        </w:rPr>
      </w:pPr>
      <w:r w:rsidRPr="00256A83">
        <w:rPr>
          <w:rFonts w:ascii="Tahoma" w:hAnsi="Tahoma" w:cs="Tahoma"/>
          <w:sz w:val="20"/>
          <w:szCs w:val="20"/>
        </w:rPr>
        <w:t>Ενώ οι μνημονιακές κατευθύνσεις ήδη επέφεραν και οδηγούσαν με βεβαιότητα σε περαιτέρω καταστροφή, η έκβαση των εξελισσόμενων διαπραγματεύσεων, ούτε δεδομένη είναι ούτε και ως ανώδυνη μπορεί να εξασφαλιστεί. Επομένως σήμερα, ζητούμενα είναι τα πολιτικά κριτήρια για την διεξαγωγή τους.</w:t>
      </w:r>
    </w:p>
    <w:p w:rsidR="007503DA" w:rsidRPr="00256A83" w:rsidRDefault="007503DA" w:rsidP="003E25E2">
      <w:pPr>
        <w:pStyle w:val="a3"/>
        <w:numPr>
          <w:ilvl w:val="0"/>
          <w:numId w:val="8"/>
        </w:numPr>
        <w:ind w:left="0" w:firstLine="0"/>
        <w:jc w:val="both"/>
        <w:rPr>
          <w:rFonts w:ascii="Tahoma" w:hAnsi="Tahoma" w:cs="Tahoma"/>
          <w:sz w:val="20"/>
          <w:szCs w:val="20"/>
        </w:rPr>
      </w:pPr>
      <w:r w:rsidRPr="00256A83">
        <w:rPr>
          <w:rFonts w:ascii="Tahoma" w:hAnsi="Tahoma" w:cs="Tahoma"/>
          <w:sz w:val="20"/>
          <w:szCs w:val="20"/>
        </w:rPr>
        <w:t>Ήδη, αρχής γενομένης από τους δανειστές, κατά τη διάρκεια των διαπραγματεύσεων έχουν ήδη εκδηλωθεί και θα συνεχίσουν να εκδηλώνονται «μονομερείς ενέργειες», με κορυφαία, μέχρι στιγμής, την δημοσιονομική καθήλωση της χώρας με πρωτοβουλία της Ευρωπαϊκής Κεντρικής Τράπεζας. Οι ενέργειες αυτές, όχι μόνον θα τροποποιούν το συσχετισμό ανάμεσα στις δυο πλευρές, συνδιαμορφώνοντας το αποτέλεσμα, αλλά θα αποτελέσουν και σημαντικό εκ των υστέρων στοιχείο απολογισμού και κριτικής, τόσο για τους χειρισμούς όσο και για τα αποτελέσματα των διαπραγματεύσεων.</w:t>
      </w:r>
    </w:p>
    <w:p w:rsidR="007503DA" w:rsidRPr="008320F9" w:rsidRDefault="007503DA" w:rsidP="003E25E2">
      <w:pPr>
        <w:pStyle w:val="a3"/>
        <w:numPr>
          <w:ilvl w:val="0"/>
          <w:numId w:val="8"/>
        </w:numPr>
        <w:ind w:left="0" w:firstLine="0"/>
        <w:jc w:val="both"/>
        <w:rPr>
          <w:rFonts w:ascii="Tahoma" w:hAnsi="Tahoma" w:cs="Tahoma"/>
          <w:sz w:val="20"/>
          <w:szCs w:val="20"/>
          <w:highlight w:val="yellow"/>
        </w:rPr>
      </w:pPr>
      <w:r w:rsidRPr="00256A83">
        <w:rPr>
          <w:rFonts w:ascii="Tahoma" w:hAnsi="Tahoma" w:cs="Tahoma"/>
          <w:sz w:val="20"/>
          <w:szCs w:val="20"/>
        </w:rPr>
        <w:t xml:space="preserve">Δύο είναι τα κριτήρια για την θετική αξιολόγηση των αντιμνημονιακών διαπραγματευτικών χειρισμών και πρωτοβουλιών. Αφ ενός, να έχουν χαρακτήρα που θα εξασφαλίζει την αποδοχή </w:t>
      </w:r>
      <w:r w:rsidR="004F0265">
        <w:rPr>
          <w:rFonts w:ascii="Tahoma" w:hAnsi="Tahoma" w:cs="Tahoma"/>
          <w:sz w:val="20"/>
          <w:szCs w:val="20"/>
        </w:rPr>
        <w:t xml:space="preserve">και </w:t>
      </w:r>
      <w:r w:rsidRPr="00256A83">
        <w:rPr>
          <w:rFonts w:ascii="Tahoma" w:hAnsi="Tahoma" w:cs="Tahoma"/>
          <w:sz w:val="20"/>
          <w:szCs w:val="20"/>
        </w:rPr>
        <w:t>θα προωθεί</w:t>
      </w:r>
      <w:r w:rsidR="004F0265">
        <w:rPr>
          <w:rFonts w:ascii="Tahoma" w:hAnsi="Tahoma" w:cs="Tahoma"/>
          <w:sz w:val="20"/>
          <w:szCs w:val="20"/>
        </w:rPr>
        <w:t xml:space="preserve"> την ενεργοποίηση και</w:t>
      </w:r>
      <w:r w:rsidRPr="00256A83">
        <w:rPr>
          <w:rFonts w:ascii="Tahoma" w:hAnsi="Tahoma" w:cs="Tahoma"/>
          <w:sz w:val="20"/>
          <w:szCs w:val="20"/>
        </w:rPr>
        <w:t xml:space="preserve"> την ενότητα και των θυμάτων του μνημόνιου στην χώρα, όσο και την υποστήριξη από τις αλληλέγγυες δυνάμεις σε άλλες χώρες, διεθνώς. </w:t>
      </w:r>
      <w:r w:rsidRPr="008320F9">
        <w:rPr>
          <w:rFonts w:ascii="Tahoma" w:hAnsi="Tahoma" w:cs="Tahoma"/>
          <w:sz w:val="20"/>
          <w:szCs w:val="20"/>
          <w:highlight w:val="yellow"/>
        </w:rPr>
        <w:t xml:space="preserve">Αφ ετέρου, να μην επιτρέπουν </w:t>
      </w:r>
      <w:r w:rsidR="000C78A9" w:rsidRPr="008320F9">
        <w:rPr>
          <w:rFonts w:ascii="Tahoma" w:hAnsi="Tahoma" w:cs="Tahoma"/>
          <w:sz w:val="20"/>
          <w:szCs w:val="20"/>
          <w:highlight w:val="yellow"/>
        </w:rPr>
        <w:t xml:space="preserve">πολιτικά </w:t>
      </w:r>
      <w:r w:rsidRPr="008320F9">
        <w:rPr>
          <w:rFonts w:ascii="Tahoma" w:hAnsi="Tahoma" w:cs="Tahoma"/>
          <w:sz w:val="20"/>
          <w:szCs w:val="20"/>
          <w:highlight w:val="yellow"/>
        </w:rPr>
        <w:t>και πάντως να μην διευκολύνουν δυνάμεις της καταστροφής, να απορρίπτουν</w:t>
      </w:r>
      <w:r w:rsidR="00256A83" w:rsidRPr="008320F9">
        <w:rPr>
          <w:rFonts w:ascii="Tahoma" w:hAnsi="Tahoma" w:cs="Tahoma"/>
          <w:sz w:val="20"/>
          <w:szCs w:val="20"/>
          <w:highlight w:val="yellow"/>
        </w:rPr>
        <w:t xml:space="preserve"> χωρίς σοβαρό δικό τους κόστος ως «μονομερείς ενέργειες»</w:t>
      </w:r>
      <w:r w:rsidRPr="008320F9">
        <w:rPr>
          <w:rFonts w:ascii="Tahoma" w:hAnsi="Tahoma" w:cs="Tahoma"/>
          <w:sz w:val="20"/>
          <w:szCs w:val="20"/>
          <w:highlight w:val="yellow"/>
        </w:rPr>
        <w:t xml:space="preserve"> είτε να ανατρέπουν τέτοιες πρωτοβουλίες.</w:t>
      </w:r>
    </w:p>
    <w:p w:rsidR="007503DA" w:rsidRPr="008320F9" w:rsidRDefault="007503DA" w:rsidP="003E25E2">
      <w:pPr>
        <w:pStyle w:val="a3"/>
        <w:numPr>
          <w:ilvl w:val="0"/>
          <w:numId w:val="8"/>
        </w:numPr>
        <w:ind w:left="0" w:firstLine="0"/>
        <w:jc w:val="both"/>
        <w:rPr>
          <w:rFonts w:ascii="Tahoma" w:hAnsi="Tahoma" w:cs="Tahoma"/>
          <w:sz w:val="20"/>
          <w:szCs w:val="20"/>
          <w:highlight w:val="yellow"/>
        </w:rPr>
      </w:pPr>
      <w:r w:rsidRPr="00256A83">
        <w:rPr>
          <w:rFonts w:ascii="Tahoma" w:hAnsi="Tahoma" w:cs="Tahoma"/>
          <w:sz w:val="20"/>
          <w:szCs w:val="20"/>
        </w:rPr>
        <w:lastRenderedPageBreak/>
        <w:t xml:space="preserve">Κατ εξοχήν κοινωνικά αναγκαίο όσο και </w:t>
      </w:r>
      <w:r w:rsidRPr="008320F9">
        <w:rPr>
          <w:rFonts w:ascii="Tahoma" w:hAnsi="Tahoma" w:cs="Tahoma"/>
          <w:sz w:val="20"/>
          <w:szCs w:val="20"/>
          <w:highlight w:val="yellow"/>
        </w:rPr>
        <w:t>πολιτικά θωρακισμένο πεδίο</w:t>
      </w:r>
      <w:r w:rsidRPr="00256A83">
        <w:rPr>
          <w:rFonts w:ascii="Tahoma" w:hAnsi="Tahoma" w:cs="Tahoma"/>
          <w:sz w:val="20"/>
          <w:szCs w:val="20"/>
        </w:rPr>
        <w:t xml:space="preserve">, σύμφωνα με τα παραπάνω, για την ανάληψη κυβερνητικών πρωτοβουλιών, ακόμα και με τη βεβαιότητα ότι από τις μνημονιακές δυνάμεις θα αντιμετωπιστούν ως «μονομερείς ενέργειες», </w:t>
      </w:r>
      <w:r w:rsidRPr="008320F9">
        <w:rPr>
          <w:rFonts w:ascii="Tahoma" w:hAnsi="Tahoma" w:cs="Tahoma"/>
          <w:sz w:val="20"/>
          <w:szCs w:val="20"/>
          <w:highlight w:val="yellow"/>
        </w:rPr>
        <w:t>είναι το πεδίο της ανθρωπιστικής κρίσης.</w:t>
      </w:r>
    </w:p>
    <w:p w:rsidR="007503DA" w:rsidRPr="00256A83" w:rsidRDefault="007503DA" w:rsidP="003E25E2">
      <w:pPr>
        <w:pStyle w:val="a3"/>
        <w:numPr>
          <w:ilvl w:val="0"/>
          <w:numId w:val="8"/>
        </w:numPr>
        <w:ind w:left="0" w:firstLine="0"/>
        <w:jc w:val="both"/>
        <w:rPr>
          <w:rFonts w:ascii="Tahoma" w:hAnsi="Tahoma" w:cs="Tahoma"/>
          <w:sz w:val="20"/>
          <w:szCs w:val="20"/>
        </w:rPr>
      </w:pPr>
      <w:r w:rsidRPr="00256A83">
        <w:rPr>
          <w:rFonts w:ascii="Tahoma" w:hAnsi="Tahoma" w:cs="Tahoma"/>
          <w:sz w:val="20"/>
          <w:szCs w:val="20"/>
        </w:rPr>
        <w:t xml:space="preserve">Η κατάρρευση του ασφαλιστικού συστήματος, ως εργαλείο ιατροφαρμακευτικής είτε προνοιακής μαζικής εγκατάλειψης, φραγμός στην επαγγελματική απασχόληση και μέσον αρπαγής της περιουσίας των οφειλετών είτε ως μέσον υπέρμετρης επιβάρυνσης των ασφαλισμένων, αποτελεί σημαντική πλευρά της σημερινής ανθρωπιστικής κρίσης. </w:t>
      </w:r>
      <w:r w:rsidR="00256A83" w:rsidRPr="00256A83">
        <w:rPr>
          <w:rFonts w:ascii="Tahoma" w:hAnsi="Tahoma" w:cs="Tahoma"/>
          <w:sz w:val="20"/>
          <w:szCs w:val="20"/>
        </w:rPr>
        <w:t>Επομένως ω</w:t>
      </w:r>
      <w:r w:rsidRPr="00256A83">
        <w:rPr>
          <w:rFonts w:ascii="Tahoma" w:hAnsi="Tahoma" w:cs="Tahoma"/>
          <w:sz w:val="20"/>
          <w:szCs w:val="20"/>
        </w:rPr>
        <w:t xml:space="preserve">ς κοινωνικά </w:t>
      </w:r>
      <w:r w:rsidR="00256A83" w:rsidRPr="00256A83">
        <w:rPr>
          <w:rFonts w:ascii="Tahoma" w:hAnsi="Tahoma" w:cs="Tahoma"/>
          <w:sz w:val="20"/>
          <w:szCs w:val="20"/>
        </w:rPr>
        <w:t>απαραίτητο</w:t>
      </w:r>
      <w:r w:rsidRPr="00256A83">
        <w:rPr>
          <w:rFonts w:ascii="Tahoma" w:hAnsi="Tahoma" w:cs="Tahoma"/>
          <w:sz w:val="20"/>
          <w:szCs w:val="20"/>
        </w:rPr>
        <w:t xml:space="preserve"> και πολιτικά</w:t>
      </w:r>
      <w:r w:rsidR="00256A83" w:rsidRPr="00256A83">
        <w:rPr>
          <w:rFonts w:ascii="Tahoma" w:hAnsi="Tahoma" w:cs="Tahoma"/>
          <w:sz w:val="20"/>
          <w:szCs w:val="20"/>
        </w:rPr>
        <w:t xml:space="preserve"> επιβεβλημένο</w:t>
      </w:r>
      <w:r w:rsidRPr="00256A83">
        <w:rPr>
          <w:rFonts w:ascii="Tahoma" w:hAnsi="Tahoma" w:cs="Tahoma"/>
          <w:sz w:val="20"/>
          <w:szCs w:val="20"/>
        </w:rPr>
        <w:t xml:space="preserve">, για να μην </w:t>
      </w:r>
      <w:r w:rsidR="00256A83" w:rsidRPr="00256A83">
        <w:rPr>
          <w:rFonts w:ascii="Tahoma" w:hAnsi="Tahoma" w:cs="Tahoma"/>
          <w:sz w:val="20"/>
          <w:szCs w:val="20"/>
        </w:rPr>
        <w:t>εξωθηθούν</w:t>
      </w:r>
      <w:r w:rsidRPr="00256A83">
        <w:rPr>
          <w:rFonts w:ascii="Tahoma" w:hAnsi="Tahoma" w:cs="Tahoma"/>
          <w:sz w:val="20"/>
          <w:szCs w:val="20"/>
        </w:rPr>
        <w:t xml:space="preserve"> οι διαπραγματεύσεις </w:t>
      </w:r>
      <w:r w:rsidR="00256A83" w:rsidRPr="00256A83">
        <w:rPr>
          <w:rFonts w:ascii="Tahoma" w:hAnsi="Tahoma" w:cs="Tahoma"/>
          <w:sz w:val="20"/>
          <w:szCs w:val="20"/>
        </w:rPr>
        <w:t xml:space="preserve">σε </w:t>
      </w:r>
      <w:r w:rsidRPr="00256A83">
        <w:rPr>
          <w:rFonts w:ascii="Tahoma" w:hAnsi="Tahoma" w:cs="Tahoma"/>
          <w:sz w:val="20"/>
          <w:szCs w:val="20"/>
        </w:rPr>
        <w:t xml:space="preserve">συμμόρφωση προς τους «θεσμούς», η κυβέρνηση οφείλει </w:t>
      </w:r>
      <w:r w:rsidR="00256A83" w:rsidRPr="00256A83">
        <w:rPr>
          <w:rFonts w:ascii="Tahoma" w:hAnsi="Tahoma" w:cs="Tahoma"/>
          <w:sz w:val="20"/>
          <w:szCs w:val="20"/>
        </w:rPr>
        <w:t>για το ασφαλιστικό</w:t>
      </w:r>
      <w:r w:rsidRPr="00256A83">
        <w:rPr>
          <w:rFonts w:ascii="Tahoma" w:hAnsi="Tahoma" w:cs="Tahoma"/>
          <w:sz w:val="20"/>
          <w:szCs w:val="20"/>
        </w:rPr>
        <w:t>, να δώσει λύσεις αμέσως. Έπρεπε να το έχει κάνει ήδη.</w:t>
      </w:r>
    </w:p>
    <w:p w:rsidR="00510BAE" w:rsidRDefault="00510BAE" w:rsidP="003E25E2">
      <w:pPr>
        <w:pStyle w:val="a3"/>
        <w:numPr>
          <w:ilvl w:val="0"/>
          <w:numId w:val="8"/>
        </w:numPr>
        <w:ind w:left="0" w:firstLine="0"/>
        <w:jc w:val="both"/>
        <w:rPr>
          <w:rFonts w:ascii="Tahoma" w:hAnsi="Tahoma" w:cs="Tahoma"/>
          <w:sz w:val="20"/>
          <w:szCs w:val="20"/>
        </w:rPr>
      </w:pPr>
      <w:r w:rsidRPr="00256A83">
        <w:rPr>
          <w:rFonts w:ascii="Tahoma" w:hAnsi="Tahoma" w:cs="Tahoma"/>
          <w:sz w:val="20"/>
          <w:szCs w:val="20"/>
        </w:rPr>
        <w:t>Ως εδώ, ο λόγος ήταν για την κυβερνητική πολιτική.</w:t>
      </w:r>
      <w:r w:rsidRPr="00510BAE">
        <w:rPr>
          <w:rFonts w:ascii="Tahoma" w:hAnsi="Tahoma" w:cs="Tahoma"/>
          <w:sz w:val="20"/>
          <w:szCs w:val="20"/>
        </w:rPr>
        <w:t xml:space="preserve"> </w:t>
      </w:r>
      <w:r w:rsidRPr="00256A83">
        <w:rPr>
          <w:rFonts w:ascii="Tahoma" w:hAnsi="Tahoma" w:cs="Tahoma"/>
          <w:sz w:val="20"/>
          <w:szCs w:val="20"/>
        </w:rPr>
        <w:t>Όπως παντού, η θεσμική ευθύνη δεν περιορίζεται στην κυβέρνηση. Το δικό τους μερίδιο ευθύνης μοιράζονται οι κοινωνικοί φορείς που ενερ</w:t>
      </w:r>
      <w:r>
        <w:rPr>
          <w:rFonts w:ascii="Tahoma" w:hAnsi="Tahoma" w:cs="Tahoma"/>
          <w:sz w:val="20"/>
          <w:szCs w:val="20"/>
        </w:rPr>
        <w:t>γοποιούν την δημοκρατία.</w:t>
      </w:r>
    </w:p>
    <w:p w:rsidR="007503DA" w:rsidRPr="00510BAE" w:rsidRDefault="007503DA" w:rsidP="003E25E2">
      <w:pPr>
        <w:pStyle w:val="a3"/>
        <w:numPr>
          <w:ilvl w:val="0"/>
          <w:numId w:val="8"/>
        </w:numPr>
        <w:ind w:left="0" w:firstLine="0"/>
        <w:jc w:val="both"/>
        <w:rPr>
          <w:rFonts w:ascii="Tahoma" w:hAnsi="Tahoma" w:cs="Tahoma"/>
          <w:sz w:val="20"/>
          <w:szCs w:val="20"/>
        </w:rPr>
      </w:pPr>
      <w:r w:rsidRPr="00510BAE">
        <w:rPr>
          <w:rFonts w:ascii="Tahoma" w:hAnsi="Tahoma" w:cs="Tahoma"/>
          <w:sz w:val="20"/>
          <w:szCs w:val="20"/>
        </w:rPr>
        <w:t xml:space="preserve">Την τελική ευθύνη έχουν οι ίδιοι ενδιαφερόμενοι πολίτες. Η </w:t>
      </w:r>
      <w:r w:rsidR="00510BAE">
        <w:rPr>
          <w:rFonts w:ascii="Tahoma" w:hAnsi="Tahoma" w:cs="Tahoma"/>
          <w:sz w:val="20"/>
          <w:szCs w:val="20"/>
        </w:rPr>
        <w:t xml:space="preserve">δική τους </w:t>
      </w:r>
      <w:r w:rsidRPr="00510BAE">
        <w:rPr>
          <w:rFonts w:ascii="Tahoma" w:hAnsi="Tahoma" w:cs="Tahoma"/>
          <w:sz w:val="20"/>
          <w:szCs w:val="20"/>
        </w:rPr>
        <w:t xml:space="preserve">δράση, όπως πάντα </w:t>
      </w:r>
      <w:r w:rsidR="00510BAE">
        <w:rPr>
          <w:rFonts w:ascii="Tahoma" w:hAnsi="Tahoma" w:cs="Tahoma"/>
          <w:sz w:val="20"/>
          <w:szCs w:val="20"/>
        </w:rPr>
        <w:t xml:space="preserve">θα </w:t>
      </w:r>
      <w:r w:rsidRPr="00510BAE">
        <w:rPr>
          <w:rFonts w:ascii="Tahoma" w:hAnsi="Tahoma" w:cs="Tahoma"/>
          <w:sz w:val="20"/>
          <w:szCs w:val="20"/>
        </w:rPr>
        <w:t>κρίνει την ιστορία.</w:t>
      </w:r>
    </w:p>
    <w:p w:rsidR="000C78A9" w:rsidRPr="00256A83" w:rsidRDefault="000C78A9" w:rsidP="003E25E2">
      <w:pPr>
        <w:pStyle w:val="a3"/>
        <w:ind w:left="0"/>
        <w:jc w:val="both"/>
        <w:rPr>
          <w:rFonts w:ascii="Tahoma" w:hAnsi="Tahoma" w:cs="Tahoma"/>
          <w:sz w:val="20"/>
          <w:szCs w:val="20"/>
        </w:rPr>
      </w:pPr>
    </w:p>
    <w:p w:rsidR="00F11864" w:rsidRPr="00256A83" w:rsidRDefault="00A308FE" w:rsidP="003E25E2">
      <w:pPr>
        <w:jc w:val="both"/>
        <w:rPr>
          <w:rFonts w:ascii="Tahoma" w:hAnsi="Tahoma" w:cs="Tahoma"/>
          <w:b/>
          <w:sz w:val="20"/>
          <w:szCs w:val="20"/>
        </w:rPr>
      </w:pPr>
      <w:r>
        <w:rPr>
          <w:rFonts w:ascii="Tahoma" w:hAnsi="Tahoma" w:cs="Tahoma"/>
          <w:b/>
          <w:sz w:val="20"/>
          <w:szCs w:val="20"/>
        </w:rPr>
        <w:t>ΤΟ ΕΠΑΓΓΕΛΜΑ ΤΟΥ ΜΗΧΑΝΙΚΟΥ ΣΕ ΚΡΙΣΗ</w:t>
      </w:r>
    </w:p>
    <w:p w:rsidR="00F11864" w:rsidRPr="00256A83" w:rsidRDefault="00F45E1D" w:rsidP="003E25E2">
      <w:pPr>
        <w:numPr>
          <w:ilvl w:val="0"/>
          <w:numId w:val="4"/>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Σε σχέση με την οικοδομική δραστηριότητα του 2007, σήμερα</w:t>
      </w:r>
      <w:r w:rsidR="00F11864" w:rsidRPr="00256A83">
        <w:rPr>
          <w:rFonts w:ascii="Tahoma" w:hAnsi="Tahoma" w:cs="Tahoma"/>
          <w:sz w:val="20"/>
          <w:szCs w:val="20"/>
        </w:rPr>
        <w:t xml:space="preserve"> έχει απομείνει μόνο </w:t>
      </w:r>
      <w:r w:rsidR="00B768F9" w:rsidRPr="00256A83">
        <w:rPr>
          <w:rFonts w:ascii="Tahoma" w:hAnsi="Tahoma" w:cs="Tahoma"/>
          <w:sz w:val="20"/>
          <w:szCs w:val="20"/>
        </w:rPr>
        <w:t>ένα ελάχιστο ποσοστό</w:t>
      </w:r>
      <w:r w:rsidR="00F11864" w:rsidRPr="00256A83">
        <w:rPr>
          <w:rFonts w:ascii="Tahoma" w:hAnsi="Tahoma" w:cs="Tahoma"/>
          <w:sz w:val="20"/>
          <w:szCs w:val="20"/>
        </w:rPr>
        <w:t xml:space="preserve">. Παράλληλα έχει σχεδόν διαλυθεί η βιομηχανία </w:t>
      </w:r>
      <w:r w:rsidRPr="00256A83">
        <w:rPr>
          <w:rFonts w:ascii="Tahoma" w:hAnsi="Tahoma" w:cs="Tahoma"/>
          <w:sz w:val="20"/>
          <w:szCs w:val="20"/>
        </w:rPr>
        <w:t xml:space="preserve">σειράς </w:t>
      </w:r>
      <w:r w:rsidR="00F11864" w:rsidRPr="00256A83">
        <w:rPr>
          <w:rFonts w:ascii="Tahoma" w:hAnsi="Tahoma" w:cs="Tahoma"/>
          <w:sz w:val="20"/>
          <w:szCs w:val="20"/>
        </w:rPr>
        <w:t xml:space="preserve">οικοδομικών υλικών. </w:t>
      </w:r>
      <w:r w:rsidRPr="00256A83">
        <w:rPr>
          <w:rFonts w:ascii="Tahoma" w:hAnsi="Tahoma" w:cs="Tahoma"/>
          <w:sz w:val="20"/>
          <w:szCs w:val="20"/>
        </w:rPr>
        <w:t xml:space="preserve">Σε αυτές τις συνθήκες, η ανεργία </w:t>
      </w:r>
      <w:r w:rsidR="00F11864" w:rsidRPr="00256A83">
        <w:rPr>
          <w:rFonts w:ascii="Tahoma" w:hAnsi="Tahoma" w:cs="Tahoma"/>
          <w:sz w:val="20"/>
          <w:szCs w:val="20"/>
        </w:rPr>
        <w:t xml:space="preserve">των </w:t>
      </w:r>
      <w:r w:rsidRPr="00256A83">
        <w:rPr>
          <w:rFonts w:ascii="Tahoma" w:hAnsi="Tahoma" w:cs="Tahoma"/>
          <w:sz w:val="20"/>
          <w:szCs w:val="20"/>
        </w:rPr>
        <w:t>αρχιτεκτόνων</w:t>
      </w:r>
      <w:r w:rsidR="00F11864" w:rsidRPr="00256A83">
        <w:rPr>
          <w:rFonts w:ascii="Tahoma" w:hAnsi="Tahoma" w:cs="Tahoma"/>
          <w:sz w:val="20"/>
          <w:szCs w:val="20"/>
        </w:rPr>
        <w:t xml:space="preserve"> </w:t>
      </w:r>
      <w:r w:rsidRPr="00256A83">
        <w:rPr>
          <w:rFonts w:ascii="Tahoma" w:hAnsi="Tahoma" w:cs="Tahoma"/>
          <w:sz w:val="20"/>
          <w:szCs w:val="20"/>
        </w:rPr>
        <w:t xml:space="preserve">έχει πάρει τεράστιες διαστάσεις </w:t>
      </w:r>
      <w:r w:rsidR="00F11864" w:rsidRPr="00256A83">
        <w:rPr>
          <w:rFonts w:ascii="Tahoma" w:hAnsi="Tahoma" w:cs="Tahoma"/>
          <w:sz w:val="20"/>
          <w:szCs w:val="20"/>
        </w:rPr>
        <w:t xml:space="preserve">και μάλιστα μη </w:t>
      </w:r>
      <w:r w:rsidRPr="00256A83">
        <w:rPr>
          <w:rFonts w:ascii="Tahoma" w:hAnsi="Tahoma" w:cs="Tahoma"/>
          <w:sz w:val="20"/>
          <w:szCs w:val="20"/>
        </w:rPr>
        <w:t>καταγραμμένες</w:t>
      </w:r>
      <w:r w:rsidR="00F11864" w:rsidRPr="00256A83">
        <w:rPr>
          <w:rFonts w:ascii="Tahoma" w:hAnsi="Tahoma" w:cs="Tahoma"/>
          <w:sz w:val="20"/>
          <w:szCs w:val="20"/>
        </w:rPr>
        <w:t xml:space="preserve">, καθώς η συντριπτική πλειοψηφία των </w:t>
      </w:r>
      <w:r w:rsidRPr="00256A83">
        <w:rPr>
          <w:rFonts w:ascii="Tahoma" w:hAnsi="Tahoma" w:cs="Tahoma"/>
          <w:sz w:val="20"/>
          <w:szCs w:val="20"/>
        </w:rPr>
        <w:t>αρχιτεκτόνων</w:t>
      </w:r>
      <w:r w:rsidR="00F11864" w:rsidRPr="00256A83">
        <w:rPr>
          <w:rFonts w:ascii="Tahoma" w:hAnsi="Tahoma" w:cs="Tahoma"/>
          <w:sz w:val="20"/>
          <w:szCs w:val="20"/>
        </w:rPr>
        <w:t xml:space="preserve"> που εργάζονται με εξαρτημένη σχέση εργασίας είναι εργαζόμενοι με μπλοκάκι.</w:t>
      </w:r>
    </w:p>
    <w:p w:rsidR="00F11864" w:rsidRPr="00256A83" w:rsidRDefault="00F11864" w:rsidP="003E25E2">
      <w:pPr>
        <w:numPr>
          <w:ilvl w:val="0"/>
          <w:numId w:val="4"/>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 xml:space="preserve">Αξίζει να διευκρινίσουμε ότι στην κατηγορία των «ελευθεροεπαγγελματιών </w:t>
      </w:r>
      <w:r w:rsidR="00B768F9" w:rsidRPr="00256A83">
        <w:rPr>
          <w:rFonts w:ascii="Tahoma" w:hAnsi="Tahoma" w:cs="Tahoma"/>
          <w:sz w:val="20"/>
          <w:szCs w:val="20"/>
        </w:rPr>
        <w:t>αρχιτεκτόνων</w:t>
      </w:r>
      <w:r w:rsidRPr="00256A83">
        <w:rPr>
          <w:rFonts w:ascii="Tahoma" w:hAnsi="Tahoma" w:cs="Tahoma"/>
          <w:sz w:val="20"/>
          <w:szCs w:val="20"/>
        </w:rPr>
        <w:t>» συνωστίζονται άνεργοι, υπο</w:t>
      </w:r>
      <w:r w:rsidR="00B768F9" w:rsidRPr="00256A83">
        <w:rPr>
          <w:rFonts w:ascii="Tahoma" w:hAnsi="Tahoma" w:cs="Tahoma"/>
          <w:sz w:val="20"/>
          <w:szCs w:val="20"/>
        </w:rPr>
        <w:t xml:space="preserve"> - αυτό </w:t>
      </w:r>
      <w:r w:rsidRPr="00256A83">
        <w:rPr>
          <w:rFonts w:ascii="Tahoma" w:hAnsi="Tahoma" w:cs="Tahoma"/>
          <w:sz w:val="20"/>
          <w:szCs w:val="20"/>
        </w:rPr>
        <w:t>-</w:t>
      </w:r>
      <w:r w:rsidR="00B768F9" w:rsidRPr="00256A83">
        <w:rPr>
          <w:rFonts w:ascii="Tahoma" w:hAnsi="Tahoma" w:cs="Tahoma"/>
          <w:sz w:val="20"/>
          <w:szCs w:val="20"/>
        </w:rPr>
        <w:t xml:space="preserve"> </w:t>
      </w:r>
      <w:r w:rsidRPr="00256A83">
        <w:rPr>
          <w:rFonts w:ascii="Tahoma" w:hAnsi="Tahoma" w:cs="Tahoma"/>
          <w:sz w:val="20"/>
          <w:szCs w:val="20"/>
        </w:rPr>
        <w:t xml:space="preserve">απασχολούμενοι, εργαζόμενοι με Δελτίο Παροχής Υπηρεσιών σε συνθήκες μαύρης εργασίας, πραγματικοί ελεύθεροι επαγγελματίες κλπ, δηλαδή αποτελούν τη συντριπτική πλειοψηφία των </w:t>
      </w:r>
      <w:r w:rsidR="00B768F9" w:rsidRPr="00256A83">
        <w:rPr>
          <w:rFonts w:ascii="Tahoma" w:hAnsi="Tahoma" w:cs="Tahoma"/>
          <w:sz w:val="20"/>
          <w:szCs w:val="20"/>
        </w:rPr>
        <w:t>αρχιτεκτόνων</w:t>
      </w:r>
      <w:r w:rsidRPr="00256A83">
        <w:rPr>
          <w:rFonts w:ascii="Tahoma" w:hAnsi="Tahoma" w:cs="Tahoma"/>
          <w:sz w:val="20"/>
          <w:szCs w:val="20"/>
        </w:rPr>
        <w:t>. Η περίπτωση μάλιστα της μισθωτής εργασίας με Δελτίο Παροχής Υπηρεσιών (μπλοκάκι) αντί με κανονική πρόσληψη έχει ως συνέπεια τη μεγάλη διαφυγή ασφαλιστικών εισφορών (των εργοδοτών).</w:t>
      </w:r>
    </w:p>
    <w:p w:rsidR="00B768F9" w:rsidRPr="00256A83" w:rsidRDefault="00B768F9" w:rsidP="003E25E2">
      <w:pPr>
        <w:numPr>
          <w:ilvl w:val="0"/>
          <w:numId w:val="4"/>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Αποτέλεσμα της τεράστιας ανεργίας και της υποαπασχόλησης είναι, να αδυνατούν να πληρώσουν τις ασφαλιστικές τους εισφορές πάνω από 50.000 μηχανικοί (βλ. ανακοίνωση Προέδρου ΤΕΕ της 27/2/2014). Οι αυτοαπασχολούμενοι που δεν εξόφλησαν τις εισφορές του Α εξαμήνου το 2014, να φθάνουν 68% του συνόλου.</w:t>
      </w:r>
    </w:p>
    <w:p w:rsidR="00F11864" w:rsidRPr="00256A83" w:rsidRDefault="00F11864" w:rsidP="003E25E2">
      <w:pPr>
        <w:numPr>
          <w:ilvl w:val="0"/>
          <w:numId w:val="4"/>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Για να αποφύγουν τη χρέωση με ασφαλιστικές εισφορές πολλοί κυρίως νέοι μηχανικοί διαγράφονται από το ΤΕΕ και το ΤΣΜΕΔΕ-ΕΤΑΑ. Μέχρι το 2014, 3.000 μηχανικοί είχαν ήδη διαγραφεί και σύμφωνα με πληροφορίες εκκρεμούν ακόμα πολλές εκατοντάδες αιτήσεις. Αυτοί όχι μόνο μένουν ανασφάλιστοι αλλά και χάνουν την άδεια ασκήσεως του επαγγέλματος του μηχανικού λόγω της παράλογης υποχρέωσης ασφαλιστικής ενημερότητας.</w:t>
      </w:r>
    </w:p>
    <w:p w:rsidR="00F11864" w:rsidRPr="00256A83" w:rsidRDefault="00F11864" w:rsidP="003E25E2">
      <w:pPr>
        <w:numPr>
          <w:ilvl w:val="0"/>
          <w:numId w:val="4"/>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Επίσης ο αριθμός των νεοεισερχόμενων μηχανικών ασφαλιζόμενων στο ΕΤΑΑ-ΤΣΜΕΔΕ την διετία 2011-2013 έχει μειωθεί κατά 50%, επειδή μεγάλος αριθμός αποφοίτων των πολυτεχνείων δεν γράφεται στο ΤΕΕ και στο ΕΤΑΑ και δεν αποκτά άδεια ασκήσεως επαγγέλματος, προκειμένου να αποφύγει τις δυσβάσταχτες εισφορές και τις επαπειλούμενες κατασχέσεις.</w:t>
      </w:r>
    </w:p>
    <w:p w:rsidR="00F11864" w:rsidRPr="00256A83" w:rsidRDefault="00F11864" w:rsidP="003E25E2">
      <w:pPr>
        <w:numPr>
          <w:ilvl w:val="0"/>
          <w:numId w:val="4"/>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Τα παραπάνω, μέσα σε μόλις 3 χρόνια, τροποποίησαν την αναλογία συνταξιούχων-ασφαλισμένων από 1:7 σε 1:4. Το γεγονός αυτό, σε συνδυασμό με το ληστρικό “κούρεμα” αποθεματικών που επέβαλλε το PSI (από 3,2 δις σε 0,8 δις €), τις ανεξόφλητες οφειλές του κράτους (700 εκατ. €) και τις επενδύσεις σε Τραπεζικές μετοχές (Άττικα κλπ), απειλούν να τινάξουν στον αέρα το κάποτε «υγιές» ταμείο.</w:t>
      </w:r>
    </w:p>
    <w:p w:rsidR="00DC07A9" w:rsidRPr="00256A83" w:rsidRDefault="00DC07A9" w:rsidP="003E25E2">
      <w:pPr>
        <w:spacing w:before="120"/>
        <w:jc w:val="both"/>
        <w:rPr>
          <w:rFonts w:ascii="Tahoma" w:hAnsi="Tahoma" w:cs="Tahoma"/>
          <w:b/>
          <w:sz w:val="20"/>
          <w:szCs w:val="20"/>
        </w:rPr>
      </w:pPr>
      <w:r w:rsidRPr="00256A83">
        <w:rPr>
          <w:rFonts w:ascii="Tahoma" w:hAnsi="Tahoma" w:cs="Tahoma"/>
          <w:b/>
          <w:sz w:val="20"/>
          <w:szCs w:val="20"/>
        </w:rPr>
        <w:t>ΤΟ ΣΧΕΔΙΟ ΤΩΝ ΠΡΟΗΓΟΥΜΕΝΩΝ ΚΥΒΕΡΝΗΣΕΩΝ</w:t>
      </w:r>
      <w:r w:rsidR="00A308FE">
        <w:rPr>
          <w:rFonts w:ascii="Tahoma" w:hAnsi="Tahoma" w:cs="Tahoma"/>
          <w:b/>
          <w:sz w:val="20"/>
          <w:szCs w:val="20"/>
        </w:rPr>
        <w:t xml:space="preserve"> ΓΙΑ ΤΟ ΑΣΦΑΛΙΣΤΙΚΟ</w:t>
      </w:r>
    </w:p>
    <w:p w:rsidR="00F11864" w:rsidRPr="00256A83" w:rsidRDefault="00DC07A9" w:rsidP="003E25E2">
      <w:pPr>
        <w:spacing w:before="120"/>
        <w:jc w:val="both"/>
        <w:rPr>
          <w:rFonts w:ascii="Tahoma" w:hAnsi="Tahoma" w:cs="Tahoma"/>
          <w:sz w:val="20"/>
          <w:szCs w:val="20"/>
        </w:rPr>
      </w:pPr>
      <w:r w:rsidRPr="00256A83">
        <w:rPr>
          <w:rFonts w:ascii="Tahoma" w:hAnsi="Tahoma" w:cs="Tahoma"/>
          <w:sz w:val="20"/>
          <w:szCs w:val="20"/>
        </w:rPr>
        <w:lastRenderedPageBreak/>
        <w:t>Οι</w:t>
      </w:r>
      <w:r w:rsidR="00F11864" w:rsidRPr="00256A83">
        <w:rPr>
          <w:rFonts w:ascii="Tahoma" w:hAnsi="Tahoma" w:cs="Tahoma"/>
          <w:sz w:val="20"/>
          <w:szCs w:val="20"/>
        </w:rPr>
        <w:t xml:space="preserve"> προηγούμεν</w:t>
      </w:r>
      <w:r w:rsidRPr="00256A83">
        <w:rPr>
          <w:rFonts w:ascii="Tahoma" w:hAnsi="Tahoma" w:cs="Tahoma"/>
          <w:sz w:val="20"/>
          <w:szCs w:val="20"/>
        </w:rPr>
        <w:t>ες</w:t>
      </w:r>
      <w:r w:rsidR="00F11864" w:rsidRPr="00256A83">
        <w:rPr>
          <w:rFonts w:ascii="Tahoma" w:hAnsi="Tahoma" w:cs="Tahoma"/>
          <w:sz w:val="20"/>
          <w:szCs w:val="20"/>
        </w:rPr>
        <w:t xml:space="preserve"> κυβ</w:t>
      </w:r>
      <w:r w:rsidRPr="00256A83">
        <w:rPr>
          <w:rFonts w:ascii="Tahoma" w:hAnsi="Tahoma" w:cs="Tahoma"/>
          <w:sz w:val="20"/>
          <w:szCs w:val="20"/>
        </w:rPr>
        <w:t>ερνήσεις</w:t>
      </w:r>
      <w:r w:rsidR="00F11864" w:rsidRPr="00256A83">
        <w:rPr>
          <w:rFonts w:ascii="Tahoma" w:hAnsi="Tahoma" w:cs="Tahoma"/>
          <w:sz w:val="20"/>
          <w:szCs w:val="20"/>
        </w:rPr>
        <w:t>, προώθησ</w:t>
      </w:r>
      <w:r w:rsidRPr="00256A83">
        <w:rPr>
          <w:rFonts w:ascii="Tahoma" w:hAnsi="Tahoma" w:cs="Tahoma"/>
          <w:sz w:val="20"/>
          <w:szCs w:val="20"/>
        </w:rPr>
        <w:t>αν</w:t>
      </w:r>
      <w:r w:rsidR="00F11864" w:rsidRPr="00256A83">
        <w:rPr>
          <w:rFonts w:ascii="Tahoma" w:hAnsi="Tahoma" w:cs="Tahoma"/>
          <w:sz w:val="20"/>
          <w:szCs w:val="20"/>
        </w:rPr>
        <w:t xml:space="preserve"> το σχέδιο ανθρωπιστικής καταστροφής των Μηχανικών που ζουν από τη δουλειά </w:t>
      </w:r>
      <w:r w:rsidRPr="00256A83">
        <w:rPr>
          <w:rFonts w:ascii="Tahoma" w:hAnsi="Tahoma" w:cs="Tahoma"/>
          <w:sz w:val="20"/>
          <w:szCs w:val="20"/>
        </w:rPr>
        <w:t>τους,</w:t>
      </w:r>
      <w:r w:rsidR="00F11864" w:rsidRPr="00256A83">
        <w:rPr>
          <w:rFonts w:ascii="Tahoma" w:hAnsi="Tahoma" w:cs="Tahoma"/>
          <w:sz w:val="20"/>
          <w:szCs w:val="20"/>
        </w:rPr>
        <w:t xml:space="preserve"> επιχειρώντας να απαλλοτριώσ</w:t>
      </w:r>
      <w:r w:rsidRPr="00256A83">
        <w:rPr>
          <w:rFonts w:ascii="Tahoma" w:hAnsi="Tahoma" w:cs="Tahoma"/>
          <w:sz w:val="20"/>
          <w:szCs w:val="20"/>
        </w:rPr>
        <w:t>ουν</w:t>
      </w:r>
      <w:r w:rsidR="00F11864" w:rsidRPr="00256A83">
        <w:rPr>
          <w:rFonts w:ascii="Tahoma" w:hAnsi="Tahoma" w:cs="Tahoma"/>
          <w:sz w:val="20"/>
          <w:szCs w:val="20"/>
        </w:rPr>
        <w:t xml:space="preserve"> τις περιουσίες των χιλιάδων που αδυνατούν να πληρώσουν τις σκόπιμα αβάσταχτες εισφορές, να διαλύσ</w:t>
      </w:r>
      <w:r w:rsidRPr="00256A83">
        <w:rPr>
          <w:rFonts w:ascii="Tahoma" w:hAnsi="Tahoma" w:cs="Tahoma"/>
          <w:sz w:val="20"/>
          <w:szCs w:val="20"/>
        </w:rPr>
        <w:t>ουν</w:t>
      </w:r>
      <w:r w:rsidR="00F11864" w:rsidRPr="00256A83">
        <w:rPr>
          <w:rFonts w:ascii="Tahoma" w:hAnsi="Tahoma" w:cs="Tahoma"/>
          <w:sz w:val="20"/>
          <w:szCs w:val="20"/>
        </w:rPr>
        <w:t xml:space="preserve"> το εργασιακό μοντέλο του εργαζόμενου, αυτοαπασχολούμενου μηχανικού και του μικρού μελετητικού γραφείου, ώστε να προσφέρ</w:t>
      </w:r>
      <w:r w:rsidRPr="00256A83">
        <w:rPr>
          <w:rFonts w:ascii="Tahoma" w:hAnsi="Tahoma" w:cs="Tahoma"/>
          <w:sz w:val="20"/>
          <w:szCs w:val="20"/>
        </w:rPr>
        <w:t>ουν</w:t>
      </w:r>
      <w:r w:rsidR="00F11864" w:rsidRPr="00256A83">
        <w:rPr>
          <w:rFonts w:ascii="Tahoma" w:hAnsi="Tahoma" w:cs="Tahoma"/>
          <w:sz w:val="20"/>
          <w:szCs w:val="20"/>
        </w:rPr>
        <w:t xml:space="preserve"> το εξαθλιωμένο πλέον επιστημονικό δυναμικό ως φθηνή εργατική δύναμη σε επερχόμενους τεχνικούς κολοσσούς ελάχιστα ευαίσθητους στις κοινωνικές ανάγκες. Είναι αυτονόητο πως αν συνεχιστεί αυτή η κατάσταση η πλειοψηφία των μηχανικών θα βρεθεί έξω από το επάγγελμα</w:t>
      </w:r>
      <w:r w:rsidRPr="00256A83">
        <w:rPr>
          <w:rFonts w:ascii="Tahoma" w:hAnsi="Tahoma" w:cs="Tahoma"/>
          <w:sz w:val="20"/>
          <w:szCs w:val="20"/>
        </w:rPr>
        <w:t xml:space="preserve"> ή έξω από την χώρα</w:t>
      </w:r>
      <w:r w:rsidR="00F11864" w:rsidRPr="00256A83">
        <w:rPr>
          <w:rFonts w:ascii="Tahoma" w:hAnsi="Tahoma" w:cs="Tahoma"/>
          <w:sz w:val="20"/>
          <w:szCs w:val="20"/>
        </w:rPr>
        <w:t>.</w:t>
      </w:r>
    </w:p>
    <w:p w:rsidR="00F11864" w:rsidRPr="00256A83" w:rsidRDefault="00F11864" w:rsidP="003E25E2">
      <w:pPr>
        <w:jc w:val="both"/>
        <w:rPr>
          <w:rFonts w:ascii="Tahoma" w:hAnsi="Tahoma" w:cs="Tahoma"/>
          <w:sz w:val="20"/>
          <w:szCs w:val="20"/>
        </w:rPr>
      </w:pPr>
      <w:r w:rsidRPr="00256A83">
        <w:rPr>
          <w:rFonts w:ascii="Tahoma" w:hAnsi="Tahoma" w:cs="Tahoma"/>
          <w:sz w:val="20"/>
          <w:szCs w:val="20"/>
        </w:rPr>
        <w:t>Το σχέδιο αυτό τέθηκε σε εφαρμογή με:</w:t>
      </w:r>
    </w:p>
    <w:p w:rsidR="00F11864" w:rsidRPr="00256A83" w:rsidRDefault="00F11864" w:rsidP="003E25E2">
      <w:pPr>
        <w:numPr>
          <w:ilvl w:val="0"/>
          <w:numId w:val="5"/>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Δραματική αύξηση των εισφορών (Ν.3891/2011) που επιβάλλονται οριζόντια σε όλους τους ασφαλισμένους, ανεξαρτήτως εισοδήματος. Πχ. Για όσους «νέους» ασφαλισμένους έχουν συμπληρώσει 10ετία και είναι πάνω από 35 χρονών οι εισφορές αυτού του εξαμήνου αγγίζουν τα 499,76 ευρώ το μήνα (3000 ευρώ το εξάμηνο). Αν συνεχιστεί η εφαρμογή αυτού του νόμου οι μηνιαίες εισφορές (σε βάθος χρόνου) θα φτάσουν τα 1140,35 ευρώ.</w:t>
      </w:r>
    </w:p>
    <w:p w:rsidR="00F11864" w:rsidRPr="00256A83" w:rsidRDefault="00F11864" w:rsidP="003E25E2">
      <w:pPr>
        <w:numPr>
          <w:ilvl w:val="0"/>
          <w:numId w:val="5"/>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Αναδρομική εφαρμογή των συγκεκριμένων αυξήσεων από το 2011 (4 χρόνια κρίσης)</w:t>
      </w:r>
    </w:p>
    <w:p w:rsidR="00F11864" w:rsidRPr="00256A83" w:rsidRDefault="004E3AAE" w:rsidP="003E25E2">
      <w:pPr>
        <w:numPr>
          <w:ilvl w:val="0"/>
          <w:numId w:val="5"/>
        </w:numPr>
        <w:tabs>
          <w:tab w:val="clear" w:pos="720"/>
        </w:tabs>
        <w:spacing w:before="60" w:after="0" w:line="240" w:lineRule="auto"/>
        <w:ind w:left="0" w:firstLine="0"/>
        <w:jc w:val="both"/>
        <w:rPr>
          <w:rFonts w:ascii="Tahoma" w:hAnsi="Tahoma" w:cs="Tahoma"/>
          <w:sz w:val="20"/>
          <w:szCs w:val="20"/>
        </w:rPr>
      </w:pPr>
      <w:r>
        <w:rPr>
          <w:rFonts w:ascii="Tahoma" w:hAnsi="Tahoma" w:cs="Tahoma"/>
          <w:sz w:val="20"/>
          <w:szCs w:val="20"/>
        </w:rPr>
        <w:t xml:space="preserve">Ίδρυση του ΚΕΑΟ, κατά παράβαση του Συντάγματος, των ισχυουσών νομοθετικών και διοικητικών διατάξεων για την προστασία των οφειλετών δημοσίου όσο και των ιδρυτικών διατάξεων που διέπουν την λειτουργία του Ταμείου. </w:t>
      </w:r>
      <w:r w:rsidR="00F11864" w:rsidRPr="00256A83">
        <w:rPr>
          <w:rFonts w:ascii="Tahoma" w:hAnsi="Tahoma" w:cs="Tahoma"/>
          <w:sz w:val="20"/>
          <w:szCs w:val="20"/>
        </w:rPr>
        <w:t>Αποστολή στοιχείων ασφαλισμένων οφειλετών στο ΚΕΑΟ με στόχο την κατάσχεση ακίνητων και κινητών περιουσιακών στοιχείων για οφειλές πάνω από 5.000 € (δηλαδή</w:t>
      </w:r>
      <w:r w:rsidR="00DC07A9" w:rsidRPr="00256A83">
        <w:rPr>
          <w:rFonts w:ascii="Tahoma" w:hAnsi="Tahoma" w:cs="Tahoma"/>
          <w:sz w:val="20"/>
          <w:szCs w:val="20"/>
        </w:rPr>
        <w:t xml:space="preserve"> ενός έτους</w:t>
      </w:r>
      <w:r w:rsidR="00F11864" w:rsidRPr="00256A83">
        <w:rPr>
          <w:rFonts w:ascii="Tahoma" w:hAnsi="Tahoma" w:cs="Tahoma"/>
          <w:sz w:val="20"/>
          <w:szCs w:val="20"/>
        </w:rPr>
        <w:t>)</w:t>
      </w:r>
    </w:p>
    <w:p w:rsidR="00F11864" w:rsidRPr="00256A83" w:rsidRDefault="00F11864" w:rsidP="003E25E2">
      <w:pPr>
        <w:numPr>
          <w:ilvl w:val="0"/>
          <w:numId w:val="5"/>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Διατήρηση τοκογλυφικών όρων «διακανονισμού» των υφιστάμενων ασφαλιστικών οφειλών με επιτόκιο από 8,5% μέχρι και 16% (ενώ οι τράπεζες δανείζονται με 0,5%!)</w:t>
      </w:r>
    </w:p>
    <w:p w:rsidR="00F11864" w:rsidRPr="00256A83" w:rsidRDefault="00F11864" w:rsidP="003E25E2">
      <w:pPr>
        <w:numPr>
          <w:ilvl w:val="0"/>
          <w:numId w:val="5"/>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Άρνηση ιατροφαρμακευτικής περίθαλψης σε ασφαλισμένους που ενώ πλήρωναν επί χρόνια για αυτήν βρέθηκαν σε αδυναμία ανταπόκρισης στις παράλογες υποχρεώσεις που τους επιβλήθηκαν.</w:t>
      </w:r>
    </w:p>
    <w:p w:rsidR="00F11864" w:rsidRPr="00256A83" w:rsidRDefault="00F11864" w:rsidP="003E25E2">
      <w:pPr>
        <w:spacing w:before="120"/>
        <w:jc w:val="both"/>
        <w:rPr>
          <w:rFonts w:ascii="Tahoma" w:hAnsi="Tahoma" w:cs="Tahoma"/>
          <w:sz w:val="20"/>
          <w:szCs w:val="20"/>
        </w:rPr>
      </w:pPr>
      <w:r w:rsidRPr="00256A83">
        <w:rPr>
          <w:rFonts w:ascii="Tahoma" w:hAnsi="Tahoma" w:cs="Tahoma"/>
          <w:sz w:val="20"/>
          <w:szCs w:val="20"/>
        </w:rPr>
        <w:t xml:space="preserve">Ασφαλώς η εφαρμογή των παραπάνω δεν θα μπορούσε να γίνει νομότυπα </w:t>
      </w:r>
      <w:r w:rsidR="00BA5158">
        <w:rPr>
          <w:rFonts w:ascii="Tahoma" w:hAnsi="Tahoma" w:cs="Tahoma"/>
          <w:sz w:val="20"/>
          <w:szCs w:val="20"/>
        </w:rPr>
        <w:t>-</w:t>
      </w:r>
      <w:r w:rsidRPr="00256A83">
        <w:rPr>
          <w:rFonts w:ascii="Tahoma" w:hAnsi="Tahoma" w:cs="Tahoma"/>
          <w:sz w:val="20"/>
          <w:szCs w:val="20"/>
        </w:rPr>
        <w:t>ακόμη και με την “μνημονιακή” ερμηνεία του όρου</w:t>
      </w:r>
      <w:r w:rsidR="00BA5158">
        <w:rPr>
          <w:rFonts w:ascii="Tahoma" w:hAnsi="Tahoma" w:cs="Tahoma"/>
          <w:sz w:val="20"/>
          <w:szCs w:val="20"/>
        </w:rPr>
        <w:t>-</w:t>
      </w:r>
      <w:r w:rsidR="00800FC3" w:rsidRPr="00256A83">
        <w:rPr>
          <w:rFonts w:ascii="Tahoma" w:hAnsi="Tahoma" w:cs="Tahoma"/>
          <w:sz w:val="20"/>
          <w:szCs w:val="20"/>
        </w:rPr>
        <w:t xml:space="preserve"> </w:t>
      </w:r>
      <w:r w:rsidRPr="00256A83">
        <w:rPr>
          <w:rFonts w:ascii="Tahoma" w:hAnsi="Tahoma" w:cs="Tahoma"/>
          <w:sz w:val="20"/>
          <w:szCs w:val="20"/>
        </w:rPr>
        <w:t xml:space="preserve">καθώς τα αρμόδια όργανα (ΔΣ ΕΤΑΑ, ΤΣΜΕΔΕ) αντέδρασαν υπό την πίεση των συναδέλφων. Έτσι χρησιμοποιήθηκε ένα δίκτυο εγκάθετων, με κεντρικά πρόσωπα τον Διοικητή του ΕΤΑΑ Σελλιανάκη και την Διευθύντρια εισφορών ΤΣΜΕΔΕ Λέκκα, το οποίο μερίμνησε σχετικά με εκβιασμούς, διαταγές και απειλές προς υπαλλήλους, αλλά και με εξόφθαλμα (σε ορισμένες μάλιστα περιπτώσεις και γελοιογραφικά) παράνομες πράξεις όπως η </w:t>
      </w:r>
      <w:r w:rsidR="00BA5158">
        <w:rPr>
          <w:rFonts w:ascii="Tahoma" w:hAnsi="Tahoma" w:cs="Tahoma"/>
          <w:sz w:val="20"/>
          <w:szCs w:val="20"/>
        </w:rPr>
        <w:t xml:space="preserve">παράνομη </w:t>
      </w:r>
      <w:r w:rsidRPr="00256A83">
        <w:rPr>
          <w:rFonts w:ascii="Tahoma" w:hAnsi="Tahoma" w:cs="Tahoma"/>
          <w:sz w:val="20"/>
          <w:szCs w:val="20"/>
        </w:rPr>
        <w:t>τοποθέτηση μεταλλικού κλωβού στην είσοδο του κτιρίου του ΕΤΑΑ ώστε να ελέγχεται η είσοδος συναδέλφων, καθώς και μελών του ΔΣ που θα επηρέαζαν τις επιθυμητές “πλειοψηφίες</w:t>
      </w:r>
      <w:r w:rsidR="00343FEF" w:rsidRPr="00256A83">
        <w:rPr>
          <w:rFonts w:ascii="Tahoma" w:hAnsi="Tahoma" w:cs="Tahoma"/>
          <w:sz w:val="20"/>
          <w:szCs w:val="20"/>
        </w:rPr>
        <w:t xml:space="preserve">”. </w:t>
      </w:r>
      <w:r w:rsidR="00BA5158">
        <w:rPr>
          <w:rFonts w:ascii="Tahoma" w:hAnsi="Tahoma" w:cs="Tahoma"/>
          <w:sz w:val="20"/>
          <w:szCs w:val="20"/>
        </w:rPr>
        <w:t>Μ</w:t>
      </w:r>
      <w:r w:rsidR="00343FEF" w:rsidRPr="00256A83">
        <w:rPr>
          <w:rFonts w:ascii="Tahoma" w:hAnsi="Tahoma" w:cs="Tahoma"/>
          <w:sz w:val="20"/>
          <w:szCs w:val="20"/>
        </w:rPr>
        <w:t>έλη του εν λόγω δικτύου</w:t>
      </w:r>
      <w:r w:rsidRPr="00256A83">
        <w:rPr>
          <w:rFonts w:ascii="Tahoma" w:hAnsi="Tahoma" w:cs="Tahoma"/>
          <w:sz w:val="20"/>
          <w:szCs w:val="20"/>
        </w:rPr>
        <w:t xml:space="preserve"> συνεχίζουν τις προκλήσεις</w:t>
      </w:r>
      <w:r w:rsidR="00343FEF" w:rsidRPr="00256A83">
        <w:rPr>
          <w:rFonts w:ascii="Tahoma" w:hAnsi="Tahoma" w:cs="Tahoma"/>
          <w:sz w:val="20"/>
          <w:szCs w:val="20"/>
        </w:rPr>
        <w:t>,</w:t>
      </w:r>
      <w:r w:rsidRPr="00256A83">
        <w:rPr>
          <w:rFonts w:ascii="Tahoma" w:hAnsi="Tahoma" w:cs="Tahoma"/>
          <w:sz w:val="20"/>
          <w:szCs w:val="20"/>
        </w:rPr>
        <w:t xml:space="preserve"> </w:t>
      </w:r>
      <w:r w:rsidR="00BA5158">
        <w:rPr>
          <w:rFonts w:ascii="Tahoma" w:hAnsi="Tahoma" w:cs="Tahoma"/>
          <w:sz w:val="20"/>
          <w:szCs w:val="20"/>
        </w:rPr>
        <w:t>συμβάλλοντας σε</w:t>
      </w:r>
      <w:r w:rsidRPr="00256A83">
        <w:rPr>
          <w:rFonts w:ascii="Tahoma" w:hAnsi="Tahoma" w:cs="Tahoma"/>
          <w:sz w:val="20"/>
          <w:szCs w:val="20"/>
        </w:rPr>
        <w:t xml:space="preserve"> διώξεις κατά συναδέλφων που ανέπτυξαν συνδικαλιστική-κινηματική δράση κατά των παρανομιών τους.</w:t>
      </w:r>
    </w:p>
    <w:p w:rsidR="00702A97" w:rsidRPr="00B53494" w:rsidRDefault="00B53494" w:rsidP="003E25E2">
      <w:pPr>
        <w:jc w:val="both"/>
        <w:rPr>
          <w:rFonts w:ascii="Tahoma" w:hAnsi="Tahoma" w:cs="Tahoma"/>
          <w:b/>
          <w:sz w:val="20"/>
          <w:szCs w:val="20"/>
        </w:rPr>
      </w:pPr>
      <w:r w:rsidRPr="00B53494">
        <w:rPr>
          <w:rFonts w:ascii="Tahoma" w:hAnsi="Tahoma" w:cs="Tahoma"/>
          <w:b/>
          <w:sz w:val="20"/>
          <w:szCs w:val="20"/>
        </w:rPr>
        <w:t>Τ</w:t>
      </w:r>
      <w:r>
        <w:rPr>
          <w:rFonts w:ascii="Tahoma" w:hAnsi="Tahoma" w:cs="Tahoma"/>
          <w:b/>
          <w:sz w:val="20"/>
          <w:szCs w:val="20"/>
        </w:rPr>
        <w:t>Α ΣΗΜΕΡΙΝΑ ΜΕΤΡΑ ΔΕΝ ΔΙΝΟΥΝ ΛΥΣΗ</w:t>
      </w:r>
    </w:p>
    <w:p w:rsidR="002F3258" w:rsidRPr="00256A83" w:rsidRDefault="00800FC3" w:rsidP="003E25E2">
      <w:pPr>
        <w:jc w:val="both"/>
        <w:rPr>
          <w:rFonts w:ascii="Tahoma" w:hAnsi="Tahoma" w:cs="Tahoma"/>
          <w:sz w:val="20"/>
          <w:szCs w:val="20"/>
        </w:rPr>
      </w:pPr>
      <w:r w:rsidRPr="00256A83">
        <w:rPr>
          <w:rFonts w:ascii="Tahoma" w:hAnsi="Tahoma" w:cs="Tahoma"/>
          <w:sz w:val="20"/>
          <w:szCs w:val="20"/>
        </w:rPr>
        <w:t>Με τις δυο πρόσφατες νομοθετικές ρυθμίσεις</w:t>
      </w:r>
      <w:r w:rsidR="002F3258" w:rsidRPr="00256A83">
        <w:rPr>
          <w:rFonts w:ascii="Tahoma" w:hAnsi="Tahoma" w:cs="Tahoma"/>
          <w:sz w:val="20"/>
          <w:szCs w:val="20"/>
        </w:rPr>
        <w:t>, καμιά ουσιαστική λύση δ</w:t>
      </w:r>
      <w:r w:rsidRPr="00256A83">
        <w:rPr>
          <w:rFonts w:ascii="Tahoma" w:hAnsi="Tahoma" w:cs="Tahoma"/>
          <w:sz w:val="20"/>
          <w:szCs w:val="20"/>
        </w:rPr>
        <w:t xml:space="preserve">ε δίνεται </w:t>
      </w:r>
      <w:r w:rsidR="00E60577" w:rsidRPr="00256A83">
        <w:rPr>
          <w:rFonts w:ascii="Tahoma" w:hAnsi="Tahoma" w:cs="Tahoma"/>
          <w:sz w:val="20"/>
          <w:szCs w:val="20"/>
        </w:rPr>
        <w:t xml:space="preserve">σε </w:t>
      </w:r>
      <w:r w:rsidRPr="00256A83">
        <w:rPr>
          <w:rFonts w:ascii="Tahoma" w:hAnsi="Tahoma" w:cs="Tahoma"/>
          <w:sz w:val="20"/>
          <w:szCs w:val="20"/>
        </w:rPr>
        <w:t>διεκδικήσεις</w:t>
      </w:r>
      <w:r w:rsidR="002F3258" w:rsidRPr="00256A83">
        <w:rPr>
          <w:rFonts w:ascii="Tahoma" w:hAnsi="Tahoma" w:cs="Tahoma"/>
          <w:sz w:val="20"/>
          <w:szCs w:val="20"/>
        </w:rPr>
        <w:t xml:space="preserve"> </w:t>
      </w:r>
      <w:r w:rsidR="00E60577" w:rsidRPr="00256A83">
        <w:rPr>
          <w:rFonts w:ascii="Tahoma" w:hAnsi="Tahoma" w:cs="Tahoma"/>
          <w:sz w:val="20"/>
          <w:szCs w:val="20"/>
        </w:rPr>
        <w:t>ζωτικής σημασίας για τους πληττόμενους ή κατεστραμμένους μηχανικούς. Α</w:t>
      </w:r>
      <w:r w:rsidR="002F3258" w:rsidRPr="00256A83">
        <w:rPr>
          <w:rFonts w:ascii="Tahoma" w:hAnsi="Tahoma" w:cs="Tahoma"/>
          <w:sz w:val="20"/>
          <w:szCs w:val="20"/>
        </w:rPr>
        <w:t>ντιθέτως</w:t>
      </w:r>
      <w:r w:rsidR="00E60577" w:rsidRPr="00256A83">
        <w:rPr>
          <w:rFonts w:ascii="Tahoma" w:hAnsi="Tahoma" w:cs="Tahoma"/>
          <w:sz w:val="20"/>
          <w:szCs w:val="20"/>
        </w:rPr>
        <w:t>,</w:t>
      </w:r>
      <w:r w:rsidR="002F3258" w:rsidRPr="00256A83">
        <w:rPr>
          <w:rFonts w:ascii="Tahoma" w:hAnsi="Tahoma" w:cs="Tahoma"/>
          <w:sz w:val="20"/>
          <w:szCs w:val="20"/>
        </w:rPr>
        <w:t xml:space="preserve"> με το Ν.4321/2015</w:t>
      </w:r>
      <w:r w:rsidR="00E60577" w:rsidRPr="00256A83">
        <w:rPr>
          <w:rFonts w:ascii="Tahoma" w:hAnsi="Tahoma" w:cs="Tahoma"/>
          <w:sz w:val="20"/>
          <w:szCs w:val="20"/>
        </w:rPr>
        <w:t>,</w:t>
      </w:r>
      <w:r w:rsidR="002F3258" w:rsidRPr="00256A83">
        <w:rPr>
          <w:rFonts w:ascii="Tahoma" w:hAnsi="Tahoma" w:cs="Tahoma"/>
          <w:sz w:val="20"/>
          <w:szCs w:val="20"/>
        </w:rPr>
        <w:t xml:space="preserve"> </w:t>
      </w:r>
      <w:r w:rsidR="00E60577" w:rsidRPr="00256A83">
        <w:rPr>
          <w:rFonts w:ascii="Tahoma" w:hAnsi="Tahoma" w:cs="Tahoma"/>
          <w:sz w:val="20"/>
          <w:szCs w:val="20"/>
        </w:rPr>
        <w:t>η ρύθμιση</w:t>
      </w:r>
      <w:r w:rsidR="002F3258" w:rsidRPr="00256A83">
        <w:rPr>
          <w:rFonts w:ascii="Tahoma" w:hAnsi="Tahoma" w:cs="Tahoma"/>
          <w:sz w:val="20"/>
          <w:szCs w:val="20"/>
        </w:rPr>
        <w:t xml:space="preserve"> οφειλών</w:t>
      </w:r>
      <w:r w:rsidR="00E60577" w:rsidRPr="00256A83">
        <w:rPr>
          <w:rFonts w:ascii="Tahoma" w:hAnsi="Tahoma" w:cs="Tahoma"/>
          <w:sz w:val="20"/>
          <w:szCs w:val="20"/>
        </w:rPr>
        <w:t>, έχει εισπρακτικό κυρίως αποτέλεσμα και ωφελεί μόνο τους «έχοντες», μικρό ποσοστό των θυμάτων της κρίσης</w:t>
      </w:r>
      <w:r w:rsidR="001E2280" w:rsidRPr="00256A83">
        <w:rPr>
          <w:rFonts w:ascii="Tahoma" w:hAnsi="Tahoma" w:cs="Tahoma"/>
          <w:sz w:val="20"/>
          <w:szCs w:val="20"/>
        </w:rPr>
        <w:t>. Με αυτήν όμως τη ρύθμιση</w:t>
      </w:r>
      <w:r w:rsidR="002F3258" w:rsidRPr="00256A83">
        <w:rPr>
          <w:rFonts w:ascii="Tahoma" w:hAnsi="Tahoma" w:cs="Tahoma"/>
          <w:sz w:val="20"/>
          <w:szCs w:val="20"/>
        </w:rPr>
        <w:t xml:space="preserve"> </w:t>
      </w:r>
      <w:r w:rsidR="00E60577" w:rsidRPr="00256A83">
        <w:rPr>
          <w:rFonts w:ascii="Tahoma" w:hAnsi="Tahoma" w:cs="Tahoma"/>
          <w:sz w:val="20"/>
          <w:szCs w:val="20"/>
        </w:rPr>
        <w:t>«νομιμοποιούνται»</w:t>
      </w:r>
      <w:r w:rsidR="002F3258" w:rsidRPr="00256A83">
        <w:rPr>
          <w:rFonts w:ascii="Tahoma" w:hAnsi="Tahoma" w:cs="Tahoma"/>
          <w:sz w:val="20"/>
          <w:szCs w:val="20"/>
        </w:rPr>
        <w:t xml:space="preserve"> οι υφιστάμενες ληστρικές αυξήσεις εισφορών, ενώ απουσιάζει οποιαδήποτε αναφορά στον απαράδεκτο μηχανισμό του ΚΕΑΟ, οποιαδήποτε αναφορά στην ασφαλιστική ενημερότητα που οδηγεί εκτός επαγγέλματος τις πιο αδύναμες κατηγορίες συναδέλφων</w:t>
      </w:r>
      <w:r w:rsidR="00E60577" w:rsidRPr="00256A83">
        <w:rPr>
          <w:rFonts w:ascii="Tahoma" w:hAnsi="Tahoma" w:cs="Tahoma"/>
          <w:sz w:val="20"/>
          <w:szCs w:val="20"/>
        </w:rPr>
        <w:t>.</w:t>
      </w:r>
      <w:r w:rsidR="002F3258" w:rsidRPr="00256A83">
        <w:rPr>
          <w:rFonts w:ascii="Tahoma" w:hAnsi="Tahoma" w:cs="Tahoma"/>
          <w:sz w:val="20"/>
          <w:szCs w:val="20"/>
        </w:rPr>
        <w:t xml:space="preserve"> </w:t>
      </w:r>
      <w:r w:rsidR="00E60577" w:rsidRPr="00256A83">
        <w:rPr>
          <w:rFonts w:ascii="Tahoma" w:hAnsi="Tahoma" w:cs="Tahoma"/>
          <w:sz w:val="20"/>
          <w:szCs w:val="20"/>
        </w:rPr>
        <w:t xml:space="preserve">Ασφαλώς </w:t>
      </w:r>
      <w:r w:rsidR="001E2280" w:rsidRPr="00256A83">
        <w:rPr>
          <w:rFonts w:ascii="Tahoma" w:hAnsi="Tahoma" w:cs="Tahoma"/>
          <w:sz w:val="20"/>
          <w:szCs w:val="20"/>
        </w:rPr>
        <w:t>μένουν σε εκκρεμότητα</w:t>
      </w:r>
      <w:r w:rsidR="00E60577" w:rsidRPr="00256A83">
        <w:rPr>
          <w:rFonts w:ascii="Tahoma" w:hAnsi="Tahoma" w:cs="Tahoma"/>
          <w:sz w:val="20"/>
          <w:szCs w:val="20"/>
        </w:rPr>
        <w:t xml:space="preserve"> </w:t>
      </w:r>
      <w:r w:rsidR="002F3258" w:rsidRPr="00256A83">
        <w:rPr>
          <w:rFonts w:ascii="Tahoma" w:hAnsi="Tahoma" w:cs="Tahoma"/>
          <w:sz w:val="20"/>
          <w:szCs w:val="20"/>
        </w:rPr>
        <w:t xml:space="preserve">και πολλά ακόμα από αυτά για τα οποία αγωνιζόμαστε τα τελευταία χρόνια (ταμείο ανεργίας, διαγραφή </w:t>
      </w:r>
      <w:r w:rsidR="00E60577" w:rsidRPr="00256A83">
        <w:rPr>
          <w:rFonts w:ascii="Tahoma" w:hAnsi="Tahoma" w:cs="Tahoma"/>
          <w:sz w:val="20"/>
          <w:szCs w:val="20"/>
        </w:rPr>
        <w:t>άδικων οφειλών,</w:t>
      </w:r>
      <w:r w:rsidR="002F3258" w:rsidRPr="00256A83">
        <w:rPr>
          <w:rFonts w:ascii="Tahoma" w:hAnsi="Tahoma" w:cs="Tahoma"/>
          <w:sz w:val="20"/>
          <w:szCs w:val="20"/>
        </w:rPr>
        <w:t xml:space="preserve"> μη υποχρέωση εισφορών για όσους δεν είχαν επαρκές εισόδημα κλπ).</w:t>
      </w:r>
    </w:p>
    <w:p w:rsidR="002F3258" w:rsidRPr="00256A83" w:rsidRDefault="00800FC3" w:rsidP="003E25E2">
      <w:pPr>
        <w:spacing w:after="0" w:line="240" w:lineRule="auto"/>
        <w:jc w:val="both"/>
        <w:rPr>
          <w:rFonts w:ascii="Tahoma" w:eastAsia="Times New Roman" w:hAnsi="Tahoma" w:cs="Tahoma"/>
          <w:sz w:val="20"/>
          <w:szCs w:val="20"/>
        </w:rPr>
      </w:pPr>
      <w:r w:rsidRPr="00256A83">
        <w:rPr>
          <w:rFonts w:ascii="Tahoma" w:hAnsi="Tahoma" w:cs="Tahoma"/>
          <w:sz w:val="20"/>
          <w:szCs w:val="20"/>
        </w:rPr>
        <w:lastRenderedPageBreak/>
        <w:t>Η απόρριψη (για τυπικούς λόγους) της προσφυγής του ΤΕΕ στο ΣτΕ για τις αυξήσεις εισφορών, η από 1/1/2015 εκ νέου αύξηση τους (στις 6.000 € ετησίως) για τους μετά το 93 ασφαλισμένους καθώς και η συσσώρευση των αναδρομικών αυξήσεων από 1/7/2011, δημιουργεί μια κατάσταση εκρηκτική που οφείλει να λυθεί άμεσα με νομοθετικές πρωτοβουλίες, από πλευράς κυβέρνησης στις παραπάνω κατευθύνσεις</w:t>
      </w:r>
      <w:r w:rsidR="001E2280" w:rsidRPr="00256A83">
        <w:rPr>
          <w:rFonts w:ascii="Tahoma" w:hAnsi="Tahoma" w:cs="Tahoma"/>
          <w:sz w:val="20"/>
          <w:szCs w:val="20"/>
        </w:rPr>
        <w:t xml:space="preserve">. </w:t>
      </w:r>
      <w:r w:rsidR="002F3258" w:rsidRPr="00256A83">
        <w:rPr>
          <w:rFonts w:ascii="Tahoma" w:hAnsi="Tahoma" w:cs="Tahoma"/>
          <w:sz w:val="20"/>
          <w:szCs w:val="20"/>
        </w:rPr>
        <w:t xml:space="preserve">Κατόπιν αυτών, πρέπει </w:t>
      </w:r>
      <w:r w:rsidR="002F3258" w:rsidRPr="00256A83">
        <w:rPr>
          <w:rFonts w:ascii="Tahoma" w:eastAsia="Times New Roman" w:hAnsi="Tahoma" w:cs="Tahoma"/>
          <w:sz w:val="20"/>
          <w:szCs w:val="20"/>
        </w:rPr>
        <w:t xml:space="preserve">να καταλήξουμε άμεσα, και προφανώς πριν ολοκληρωθεί η συζήτηση που γενικότερα διεξάγεται για το ασφαλιστικό, σε συγκεκριμένες απαιτήσεις ανατροπής των επιπτώσεων του </w:t>
      </w:r>
      <w:r w:rsidR="001E2280" w:rsidRPr="00256A83">
        <w:rPr>
          <w:rFonts w:ascii="Tahoma" w:eastAsia="Times New Roman" w:hAnsi="Tahoma" w:cs="Tahoma"/>
          <w:sz w:val="20"/>
          <w:szCs w:val="20"/>
        </w:rPr>
        <w:t xml:space="preserve">απαράδεκτου </w:t>
      </w:r>
      <w:r w:rsidR="002F3258" w:rsidRPr="00256A83">
        <w:rPr>
          <w:rFonts w:ascii="Tahoma" w:eastAsia="Times New Roman" w:hAnsi="Tahoma" w:cs="Tahoma"/>
          <w:sz w:val="20"/>
          <w:szCs w:val="20"/>
        </w:rPr>
        <w:t>καθεστώτος που επέβαλε η προηγούμενη κυβέρνηση σχετικά με τις ασφαλιστικές εισφορές και τις σχετικές οφειλές.</w:t>
      </w:r>
    </w:p>
    <w:p w:rsidR="002F3258" w:rsidRPr="00256A83" w:rsidRDefault="002F3258" w:rsidP="003E25E2">
      <w:pPr>
        <w:spacing w:after="0" w:line="240" w:lineRule="auto"/>
        <w:jc w:val="both"/>
        <w:rPr>
          <w:rFonts w:ascii="Tahoma" w:eastAsia="Times New Roman" w:hAnsi="Tahoma" w:cs="Tahoma"/>
          <w:sz w:val="20"/>
          <w:szCs w:val="20"/>
        </w:rPr>
      </w:pPr>
    </w:p>
    <w:p w:rsidR="002F3258" w:rsidRDefault="002F3258" w:rsidP="003E25E2">
      <w:pPr>
        <w:spacing w:after="0" w:line="240" w:lineRule="auto"/>
        <w:jc w:val="both"/>
        <w:rPr>
          <w:rFonts w:ascii="Tahoma" w:eastAsia="Times New Roman" w:hAnsi="Tahoma" w:cs="Tahoma"/>
          <w:sz w:val="20"/>
          <w:szCs w:val="20"/>
        </w:rPr>
      </w:pPr>
      <w:r w:rsidRPr="00256A83">
        <w:rPr>
          <w:rFonts w:ascii="Tahoma" w:eastAsia="Times New Roman" w:hAnsi="Tahoma" w:cs="Tahoma"/>
          <w:sz w:val="20"/>
          <w:szCs w:val="20"/>
        </w:rPr>
        <w:t>Ίσως αυτή είναι η δική μας "συμφωνία – γέφυρα"</w:t>
      </w:r>
      <w:r w:rsidR="004E3AAE">
        <w:rPr>
          <w:rFonts w:ascii="Tahoma" w:eastAsia="Times New Roman" w:hAnsi="Tahoma" w:cs="Tahoma"/>
          <w:sz w:val="20"/>
          <w:szCs w:val="20"/>
        </w:rPr>
        <w:t>.</w:t>
      </w:r>
    </w:p>
    <w:p w:rsidR="00F57AB7" w:rsidRPr="00256A83" w:rsidRDefault="00F57AB7" w:rsidP="003E25E2">
      <w:pPr>
        <w:spacing w:after="0" w:line="240" w:lineRule="auto"/>
        <w:jc w:val="both"/>
        <w:rPr>
          <w:rFonts w:ascii="Tahoma" w:eastAsia="Times New Roman" w:hAnsi="Tahoma" w:cs="Tahoma"/>
          <w:sz w:val="20"/>
          <w:szCs w:val="20"/>
        </w:rPr>
      </w:pPr>
    </w:p>
    <w:p w:rsidR="00421109" w:rsidRDefault="00F57AB7" w:rsidP="003E25E2">
      <w:pPr>
        <w:spacing w:before="120" w:after="0" w:line="240" w:lineRule="auto"/>
        <w:jc w:val="both"/>
        <w:rPr>
          <w:rFonts w:ascii="Tahoma" w:hAnsi="Tahoma" w:cs="Tahoma"/>
          <w:b/>
          <w:sz w:val="20"/>
          <w:szCs w:val="20"/>
        </w:rPr>
      </w:pPr>
      <w:r>
        <w:rPr>
          <w:rFonts w:ascii="Tahoma" w:hAnsi="Tahoma" w:cs="Tahoma"/>
          <w:b/>
          <w:sz w:val="20"/>
          <w:szCs w:val="20"/>
        </w:rPr>
        <w:t>ΠΡΟΤΑΣΗ ΠΑΝΤΕΧΝΙΚΩΝ ΔΡΑΣΕΩΝ</w:t>
      </w:r>
    </w:p>
    <w:p w:rsidR="00F57AB7" w:rsidRPr="00256A83" w:rsidRDefault="00F57AB7" w:rsidP="003E25E2">
      <w:pPr>
        <w:spacing w:before="120" w:after="0" w:line="240" w:lineRule="auto"/>
        <w:jc w:val="both"/>
        <w:rPr>
          <w:rFonts w:ascii="Tahoma" w:hAnsi="Tahoma" w:cs="Tahoma"/>
          <w:b/>
          <w:sz w:val="20"/>
          <w:szCs w:val="20"/>
        </w:rPr>
      </w:pPr>
    </w:p>
    <w:p w:rsidR="00F57AB7" w:rsidRPr="00256A83" w:rsidRDefault="00F57AB7" w:rsidP="00F57AB7">
      <w:pPr>
        <w:pStyle w:val="a3"/>
        <w:ind w:left="0"/>
        <w:jc w:val="both"/>
        <w:rPr>
          <w:rFonts w:ascii="Tahoma" w:hAnsi="Tahoma" w:cs="Tahoma"/>
          <w:sz w:val="20"/>
          <w:szCs w:val="20"/>
        </w:rPr>
      </w:pPr>
      <w:r w:rsidRPr="00256A83">
        <w:rPr>
          <w:rFonts w:ascii="Tahoma" w:hAnsi="Tahoma" w:cs="Tahoma"/>
          <w:sz w:val="20"/>
          <w:szCs w:val="20"/>
        </w:rPr>
        <w:t>Το τμήμα Αττικής του ΣΑΔΑΣ ΠΕΑ, για το ασφαλιστικό, θεωρεί επιβεβλημένο τον συντονισμό, κατ αρχήν της παντεχνικής δράσης για το θέμα.</w:t>
      </w:r>
    </w:p>
    <w:p w:rsidR="00F57AB7" w:rsidRPr="00256A83" w:rsidRDefault="00F57AB7" w:rsidP="00F57AB7">
      <w:pPr>
        <w:pStyle w:val="a3"/>
        <w:ind w:left="0"/>
        <w:jc w:val="both"/>
        <w:rPr>
          <w:rFonts w:ascii="Tahoma" w:hAnsi="Tahoma" w:cs="Tahoma"/>
          <w:sz w:val="20"/>
          <w:szCs w:val="20"/>
        </w:rPr>
      </w:pPr>
    </w:p>
    <w:p w:rsidR="00F57AB7" w:rsidRPr="00256A83" w:rsidRDefault="00F57AB7" w:rsidP="00F57AB7">
      <w:pPr>
        <w:pStyle w:val="a3"/>
        <w:ind w:left="0"/>
        <w:jc w:val="both"/>
        <w:rPr>
          <w:rFonts w:ascii="Tahoma" w:hAnsi="Tahoma" w:cs="Tahoma"/>
          <w:b/>
          <w:sz w:val="20"/>
          <w:szCs w:val="20"/>
        </w:rPr>
      </w:pPr>
      <w:r w:rsidRPr="00256A83">
        <w:rPr>
          <w:rFonts w:ascii="Tahoma" w:hAnsi="Tahoma" w:cs="Tahoma"/>
          <w:b/>
          <w:sz w:val="20"/>
          <w:szCs w:val="20"/>
        </w:rPr>
        <w:t>Καλεί τους συνδικαλιστικούς και επιστημονικούς φορείς καθώς και την Ανοιχτή Συνέλευση Μηχανικών, σε δημιουργία μόνιμου παντεχνικού συντονιστικού οργάνου για το ασφαλιστικό, για τον κοινό σχεδιασμό διεκδικήσεων, κινητοποιήσεων και προτάσεων για το ασφαλιστικό.</w:t>
      </w:r>
    </w:p>
    <w:p w:rsidR="00F57AB7" w:rsidRPr="00256A83" w:rsidRDefault="00F57AB7" w:rsidP="00F57AB7">
      <w:pPr>
        <w:pStyle w:val="a3"/>
        <w:ind w:left="0"/>
        <w:jc w:val="both"/>
        <w:rPr>
          <w:rFonts w:ascii="Tahoma" w:hAnsi="Tahoma" w:cs="Tahoma"/>
          <w:b/>
          <w:sz w:val="20"/>
          <w:szCs w:val="20"/>
        </w:rPr>
      </w:pPr>
    </w:p>
    <w:p w:rsidR="00F57AB7" w:rsidRPr="00256A83" w:rsidRDefault="00F57AB7" w:rsidP="00F57AB7">
      <w:pPr>
        <w:pStyle w:val="a3"/>
        <w:ind w:left="0"/>
        <w:jc w:val="both"/>
        <w:rPr>
          <w:rFonts w:ascii="Tahoma" w:hAnsi="Tahoma" w:cs="Tahoma"/>
          <w:b/>
          <w:sz w:val="20"/>
          <w:szCs w:val="20"/>
        </w:rPr>
      </w:pPr>
      <w:r w:rsidRPr="00256A83">
        <w:rPr>
          <w:rFonts w:ascii="Tahoma" w:hAnsi="Tahoma" w:cs="Tahoma"/>
          <w:b/>
          <w:sz w:val="20"/>
          <w:szCs w:val="20"/>
        </w:rPr>
        <w:t>Σε αυτή την κατεύθυνση, προτείνουμε στους παραπάνω φορείς:</w:t>
      </w:r>
    </w:p>
    <w:p w:rsidR="00F57AB7" w:rsidRPr="00256A83" w:rsidRDefault="00F57AB7" w:rsidP="00F57AB7">
      <w:pPr>
        <w:pStyle w:val="a3"/>
        <w:ind w:left="0"/>
        <w:jc w:val="both"/>
        <w:rPr>
          <w:rFonts w:ascii="Tahoma" w:hAnsi="Tahoma" w:cs="Tahoma"/>
          <w:sz w:val="20"/>
          <w:szCs w:val="20"/>
        </w:rPr>
      </w:pPr>
    </w:p>
    <w:p w:rsidR="00F57AB7" w:rsidRPr="00256A83" w:rsidRDefault="00F57AB7" w:rsidP="00F57AB7">
      <w:pPr>
        <w:pStyle w:val="a3"/>
        <w:ind w:left="0"/>
        <w:jc w:val="both"/>
        <w:rPr>
          <w:rFonts w:ascii="Tahoma" w:hAnsi="Tahoma" w:cs="Tahoma"/>
          <w:b/>
          <w:sz w:val="20"/>
          <w:szCs w:val="20"/>
        </w:rPr>
      </w:pPr>
      <w:r w:rsidRPr="00256A83">
        <w:rPr>
          <w:rFonts w:ascii="Tahoma" w:hAnsi="Tahoma" w:cs="Tahoma"/>
          <w:b/>
          <w:sz w:val="20"/>
          <w:szCs w:val="20"/>
        </w:rPr>
        <w:t>Άμεση κινητοποίηση για αναστολή καταβολής εισφορών για το Εξάμηνο του 2015, μέχρι την νομοθετική ρύθμιση για την κατάργηση της μνημονιακής τους αύξησης.</w:t>
      </w:r>
    </w:p>
    <w:p w:rsidR="00F57AB7" w:rsidRPr="00256A83" w:rsidRDefault="00F57AB7" w:rsidP="00F57AB7">
      <w:pPr>
        <w:pStyle w:val="a3"/>
        <w:ind w:left="0"/>
        <w:jc w:val="both"/>
        <w:rPr>
          <w:rFonts w:ascii="Tahoma" w:hAnsi="Tahoma" w:cs="Tahoma"/>
          <w:b/>
          <w:sz w:val="20"/>
          <w:szCs w:val="20"/>
        </w:rPr>
      </w:pPr>
    </w:p>
    <w:p w:rsidR="00F57AB7" w:rsidRPr="00256A83" w:rsidRDefault="00F57AB7" w:rsidP="00F57AB7">
      <w:pPr>
        <w:pStyle w:val="a3"/>
        <w:ind w:left="0"/>
        <w:jc w:val="both"/>
        <w:rPr>
          <w:rFonts w:ascii="Tahoma" w:hAnsi="Tahoma" w:cs="Tahoma"/>
          <w:sz w:val="20"/>
          <w:szCs w:val="20"/>
        </w:rPr>
      </w:pPr>
      <w:r w:rsidRPr="00256A83">
        <w:rPr>
          <w:rFonts w:ascii="Tahoma" w:hAnsi="Tahoma" w:cs="Tahoma"/>
          <w:b/>
          <w:sz w:val="20"/>
          <w:szCs w:val="20"/>
        </w:rPr>
        <w:t xml:space="preserve">Δημιουργία πλαισίου άμεσων διεκδικήσεων </w:t>
      </w:r>
      <w:r w:rsidRPr="00256A83">
        <w:rPr>
          <w:rFonts w:ascii="Tahoma" w:hAnsi="Tahoma" w:cs="Tahoma"/>
          <w:sz w:val="20"/>
          <w:szCs w:val="20"/>
        </w:rPr>
        <w:t>για την ανακοπή της μνημονιακής καταστροφής</w:t>
      </w:r>
    </w:p>
    <w:p w:rsidR="00F57AB7" w:rsidRPr="00256A83" w:rsidRDefault="00F57AB7" w:rsidP="00F57AB7">
      <w:pPr>
        <w:pStyle w:val="a3"/>
        <w:ind w:left="0"/>
        <w:jc w:val="both"/>
        <w:rPr>
          <w:rFonts w:ascii="Tahoma" w:hAnsi="Tahoma" w:cs="Tahoma"/>
          <w:b/>
          <w:sz w:val="20"/>
          <w:szCs w:val="20"/>
        </w:rPr>
      </w:pPr>
    </w:p>
    <w:p w:rsidR="00F57AB7" w:rsidRPr="00256A83" w:rsidRDefault="00F57AB7" w:rsidP="00F57AB7">
      <w:pPr>
        <w:pStyle w:val="a3"/>
        <w:ind w:left="0"/>
        <w:jc w:val="both"/>
        <w:rPr>
          <w:rFonts w:ascii="Tahoma" w:hAnsi="Tahoma" w:cs="Tahoma"/>
          <w:sz w:val="20"/>
          <w:szCs w:val="20"/>
        </w:rPr>
      </w:pPr>
      <w:r w:rsidRPr="00256A83">
        <w:rPr>
          <w:rFonts w:ascii="Tahoma" w:hAnsi="Tahoma" w:cs="Tahoma"/>
          <w:b/>
          <w:sz w:val="20"/>
          <w:szCs w:val="20"/>
        </w:rPr>
        <w:t xml:space="preserve">Δημιουργία πλαισίου </w:t>
      </w:r>
      <w:r w:rsidRPr="008E0C3E">
        <w:rPr>
          <w:rFonts w:ascii="Tahoma" w:hAnsi="Tahoma" w:cs="Tahoma"/>
          <w:b/>
          <w:sz w:val="20"/>
          <w:szCs w:val="20"/>
        </w:rPr>
        <w:t>για την</w:t>
      </w:r>
      <w:r w:rsidRPr="00256A83">
        <w:rPr>
          <w:rFonts w:ascii="Tahoma" w:hAnsi="Tahoma" w:cs="Tahoma"/>
          <w:b/>
          <w:sz w:val="20"/>
          <w:szCs w:val="20"/>
        </w:rPr>
        <w:t xml:space="preserve"> γενική τροποποίηση του ασφαλιστικού συστήματος των μηχανικών, </w:t>
      </w:r>
      <w:r w:rsidRPr="00256A83">
        <w:rPr>
          <w:rFonts w:ascii="Tahoma" w:hAnsi="Tahoma" w:cs="Tahoma"/>
          <w:sz w:val="20"/>
          <w:szCs w:val="20"/>
        </w:rPr>
        <w:t>κατά τη διάρκεια της κρίσης.</w:t>
      </w:r>
    </w:p>
    <w:p w:rsidR="00F57AB7" w:rsidRPr="00256A83" w:rsidRDefault="00F57AB7" w:rsidP="00F57AB7">
      <w:pPr>
        <w:pStyle w:val="a3"/>
        <w:ind w:left="0"/>
        <w:jc w:val="both"/>
        <w:rPr>
          <w:rFonts w:ascii="Tahoma" w:hAnsi="Tahoma" w:cs="Tahoma"/>
          <w:sz w:val="20"/>
          <w:szCs w:val="20"/>
        </w:rPr>
      </w:pPr>
      <w:r w:rsidRPr="00256A83">
        <w:rPr>
          <w:rFonts w:ascii="Tahoma" w:hAnsi="Tahoma" w:cs="Tahoma"/>
          <w:sz w:val="20"/>
          <w:szCs w:val="20"/>
        </w:rPr>
        <w:t xml:space="preserve">Στα πλαίσια του διαλόγου για το </w:t>
      </w:r>
      <w:r>
        <w:rPr>
          <w:rFonts w:ascii="Tahoma" w:hAnsi="Tahoma" w:cs="Tahoma"/>
          <w:sz w:val="20"/>
          <w:szCs w:val="20"/>
        </w:rPr>
        <w:t xml:space="preserve">τελευταίο </w:t>
      </w:r>
      <w:r w:rsidRPr="00256A83">
        <w:rPr>
          <w:rFonts w:ascii="Tahoma" w:hAnsi="Tahoma" w:cs="Tahoma"/>
          <w:sz w:val="20"/>
          <w:szCs w:val="20"/>
        </w:rPr>
        <w:t xml:space="preserve">θέμα, προτείνουμε να αναληφθούν οι απαραίτητες πρωτοβουλίες για την </w:t>
      </w:r>
      <w:r w:rsidRPr="00256A83">
        <w:rPr>
          <w:rFonts w:ascii="Tahoma" w:hAnsi="Tahoma" w:cs="Tahoma"/>
          <w:b/>
          <w:sz w:val="20"/>
          <w:szCs w:val="20"/>
        </w:rPr>
        <w:t>διεξαγωγή σχετικής παντεχνικής ημερίδας, στα τέλη του Ιουνίου</w:t>
      </w:r>
      <w:r w:rsidRPr="00256A83">
        <w:rPr>
          <w:rFonts w:ascii="Tahoma" w:hAnsi="Tahoma" w:cs="Tahoma"/>
          <w:sz w:val="20"/>
          <w:szCs w:val="20"/>
        </w:rPr>
        <w:t>, με πρόσκληση εισηγητικής συμμετοχής, εκτός των συλλογικοτήτων των μηχανικών, σε επιλεγμένους μελετητές συνολικών προτάσεων είτε προσεγγίσεων για το ασφαλιστικό σε συνθήκες κρίσης, από την χώρα είτε και εκτός αυτής, αν αυτό κριθεί σκόπιμο και αποδειχθεί εφικτό.</w:t>
      </w:r>
    </w:p>
    <w:p w:rsidR="00F57AB7" w:rsidRPr="00256A83" w:rsidRDefault="00F57AB7" w:rsidP="00F57AB7">
      <w:pPr>
        <w:pStyle w:val="a3"/>
        <w:ind w:left="0"/>
        <w:jc w:val="both"/>
        <w:rPr>
          <w:rFonts w:ascii="Tahoma" w:hAnsi="Tahoma" w:cs="Tahoma"/>
          <w:sz w:val="20"/>
          <w:szCs w:val="20"/>
        </w:rPr>
      </w:pPr>
      <w:r w:rsidRPr="00256A83">
        <w:rPr>
          <w:rFonts w:ascii="Tahoma" w:hAnsi="Tahoma" w:cs="Tahoma"/>
          <w:sz w:val="20"/>
          <w:szCs w:val="20"/>
        </w:rPr>
        <w:t>Θεωρούμε ότι μπορ</w:t>
      </w:r>
      <w:r>
        <w:rPr>
          <w:rFonts w:ascii="Tahoma" w:hAnsi="Tahoma" w:cs="Tahoma"/>
          <w:sz w:val="20"/>
          <w:szCs w:val="20"/>
        </w:rPr>
        <w:t>εί</w:t>
      </w:r>
      <w:r w:rsidRPr="00256A83">
        <w:rPr>
          <w:rFonts w:ascii="Tahoma" w:hAnsi="Tahoma" w:cs="Tahoma"/>
          <w:sz w:val="20"/>
          <w:szCs w:val="20"/>
        </w:rPr>
        <w:t xml:space="preserve"> να εξεταστεί ως βάση συζήτησης για την</w:t>
      </w:r>
      <w:r w:rsidRPr="00256A83">
        <w:rPr>
          <w:rFonts w:ascii="Tahoma" w:hAnsi="Tahoma" w:cs="Tahoma"/>
          <w:b/>
          <w:sz w:val="20"/>
          <w:szCs w:val="20"/>
        </w:rPr>
        <w:t xml:space="preserve"> </w:t>
      </w:r>
      <w:r w:rsidRPr="00256A83">
        <w:rPr>
          <w:rFonts w:ascii="Tahoma" w:hAnsi="Tahoma" w:cs="Tahoma"/>
          <w:sz w:val="20"/>
          <w:szCs w:val="20"/>
        </w:rPr>
        <w:t xml:space="preserve">γενική τροποποίηση του ασφαλιστικού συστήματος των μηχανικών, η γενική πρόταση, που ως </w:t>
      </w:r>
      <w:r w:rsidRPr="00256A83">
        <w:rPr>
          <w:rFonts w:ascii="Tahoma" w:hAnsi="Tahoma" w:cs="Tahoma"/>
          <w:b/>
          <w:sz w:val="20"/>
          <w:szCs w:val="20"/>
        </w:rPr>
        <w:t>αρχή έχει την αναλογικότητα των εισφορών με τα εισοδήματα</w:t>
      </w:r>
      <w:r w:rsidRPr="00256A83">
        <w:rPr>
          <w:rFonts w:ascii="Tahoma" w:hAnsi="Tahoma" w:cs="Tahoma"/>
          <w:sz w:val="20"/>
          <w:szCs w:val="20"/>
        </w:rPr>
        <w:t>, που παρατίθεται στο τέλος της παρούσας απόφασης, βασικά στοιχεία της οποίας έχουν εκπονηθεί στα πλαίσια της λειτουργίας της Ανοιχτής Συνέλευσης Μηχανικών.</w:t>
      </w:r>
      <w:r>
        <w:rPr>
          <w:rFonts w:ascii="Tahoma" w:hAnsi="Tahoma" w:cs="Tahoma"/>
          <w:sz w:val="20"/>
          <w:szCs w:val="20"/>
        </w:rPr>
        <w:t xml:space="preserve"> </w:t>
      </w:r>
      <w:r w:rsidRPr="00256A83">
        <w:rPr>
          <w:rFonts w:ascii="Tahoma" w:hAnsi="Tahoma" w:cs="Tahoma"/>
          <w:sz w:val="20"/>
          <w:szCs w:val="20"/>
        </w:rPr>
        <w:t>Θα παραμείνουμε όμως ανοιχτοί στην συζήτηση όσων άλλων συνολικών προτάσεων διατυπωθούν.</w:t>
      </w:r>
    </w:p>
    <w:p w:rsidR="00800FC3" w:rsidRPr="00256A83" w:rsidRDefault="00B53494" w:rsidP="003E25E2">
      <w:pPr>
        <w:spacing w:after="0" w:line="240" w:lineRule="auto"/>
        <w:jc w:val="both"/>
        <w:rPr>
          <w:rFonts w:ascii="Tahoma" w:eastAsia="Times New Roman" w:hAnsi="Tahoma" w:cs="Tahoma"/>
          <w:b/>
          <w:sz w:val="20"/>
          <w:szCs w:val="20"/>
        </w:rPr>
      </w:pPr>
      <w:r>
        <w:rPr>
          <w:rFonts w:ascii="Tahoma" w:eastAsia="Times New Roman" w:hAnsi="Tahoma" w:cs="Tahoma"/>
          <w:b/>
          <w:sz w:val="20"/>
          <w:szCs w:val="20"/>
        </w:rPr>
        <w:t>ΠΡΟΤΑΣΗ</w:t>
      </w:r>
      <w:r w:rsidR="00800FC3" w:rsidRPr="00256A83">
        <w:rPr>
          <w:rFonts w:ascii="Tahoma" w:eastAsia="Times New Roman" w:hAnsi="Tahoma" w:cs="Tahoma"/>
          <w:b/>
          <w:sz w:val="20"/>
          <w:szCs w:val="20"/>
        </w:rPr>
        <w:t xml:space="preserve"> </w:t>
      </w:r>
      <w:r w:rsidR="00F57AB7">
        <w:rPr>
          <w:rFonts w:ascii="Tahoma" w:eastAsia="Times New Roman" w:hAnsi="Tahoma" w:cs="Tahoma"/>
          <w:b/>
          <w:sz w:val="20"/>
          <w:szCs w:val="20"/>
        </w:rPr>
        <w:t>ΑΜΕΣΩΝ</w:t>
      </w:r>
      <w:r w:rsidR="00800FC3" w:rsidRPr="00256A83">
        <w:rPr>
          <w:rFonts w:ascii="Tahoma" w:eastAsia="Times New Roman" w:hAnsi="Tahoma" w:cs="Tahoma"/>
          <w:b/>
          <w:sz w:val="20"/>
          <w:szCs w:val="20"/>
        </w:rPr>
        <w:t xml:space="preserve"> ΔΙΕΚΔΙΚΗΣΕΩΝ</w:t>
      </w:r>
    </w:p>
    <w:p w:rsidR="00800FC3" w:rsidRPr="00256A83" w:rsidRDefault="00800FC3" w:rsidP="003E25E2">
      <w:pPr>
        <w:spacing w:after="0" w:line="240" w:lineRule="auto"/>
        <w:jc w:val="both"/>
        <w:rPr>
          <w:rFonts w:ascii="Tahoma" w:eastAsia="Times New Roman" w:hAnsi="Tahoma" w:cs="Tahoma"/>
          <w:sz w:val="20"/>
          <w:szCs w:val="20"/>
        </w:rPr>
      </w:pPr>
    </w:p>
    <w:p w:rsidR="005D6BB2" w:rsidRPr="00256A83" w:rsidRDefault="005D6BB2" w:rsidP="003E25E2">
      <w:pPr>
        <w:numPr>
          <w:ilvl w:val="0"/>
          <w:numId w:val="6"/>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Πλήρης και χωρίς προϋποθέσεις ιατροφαρμακευτική περίθαλψη για όλους τους ασφαλισμένους, ανεξαρτήτως τυχόν ασφαλιστικών οφειλών</w:t>
      </w:r>
    </w:p>
    <w:p w:rsidR="001E2280" w:rsidRPr="00256A83" w:rsidRDefault="001E2280" w:rsidP="003E25E2">
      <w:pPr>
        <w:numPr>
          <w:ilvl w:val="0"/>
          <w:numId w:val="6"/>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 xml:space="preserve">Άμεση και αναδρομική ακύρωση όλων των ληστρικών αυξήσεων εισφορών (κατάργηση των διατάξεων του Ν. 3986/2011, άρθρο 44, § 14 κ΄15). Επιπλέον επιβάλλεται </w:t>
      </w:r>
      <w:r w:rsidRPr="00256A83">
        <w:rPr>
          <w:rFonts w:ascii="Tahoma" w:hAnsi="Tahoma" w:cs="Tahoma"/>
          <w:sz w:val="20"/>
          <w:szCs w:val="20"/>
        </w:rPr>
        <w:lastRenderedPageBreak/>
        <w:t>να υπάρξει ριζική μείωση εισφορών, με αναδρομική ισχύ με προσαρμογή των υποχρεώσεων εισφοράς στις πραγματικές δυνατότητες των συναδέλφων όπως αυτές προκύπτουν από την επαγγελματική δραστηριότητα στις παρούσες συνθήκες και άρση τις υποχρέωσης εισφοράς για όσους δεν έχουν επαρκές εισόδημα από το επάγγελμα μηχανικού. Σημειώνουμε ότι αυτό το μέτρο θα εξασφαλίσει πόρους στο ταμείο καθώς θα επιτρέψει σε χιλιάδες συναδέλφους να ανταποκριθούν στις ασφαλιστικές τους υποχρεώσεις. Το μέτρο των 100 δόσεων δεν λύνει το πρόβλημα, πόσο μάλλον όταν “νομιμοποιεί” παράλογες και ανέφικτες υποχρεώσεις.</w:t>
      </w:r>
    </w:p>
    <w:p w:rsidR="005D6BB2" w:rsidRPr="00256A83" w:rsidRDefault="00421109" w:rsidP="003E25E2">
      <w:pPr>
        <w:numPr>
          <w:ilvl w:val="0"/>
          <w:numId w:val="6"/>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Κατάργηση του ΚΕΑΟ που υπό το πρόσχημα της είσπραξης εισφορών μεγαλοοφειλετών θέτει στο στόχαστρο τις περιουσίες των συναδέλφων που ανήκουν στον κόσμο της εργασίας (υπενθυμίζουμε ότι υπό το παρόν καθεστώς κάθε άνεργος μπορεί να γίνει “μεγαλοοφειλέτης” μέσα σε ελάχιστα χρόνια κρίσης). Όχι κατασχέσεις και πλειστηριασμοί για χρέη σε εφορία-ταμεία-τράπεζες για άνεργους- υποαπασχολούμενους- εργαζόμενους. Αναστολή κάθε δίωξης και αναγκαστικής είσπραξης για οφειλές προς το ταμείο.</w:t>
      </w:r>
    </w:p>
    <w:p w:rsidR="00421109" w:rsidRPr="00256A83" w:rsidRDefault="00421109" w:rsidP="003E25E2">
      <w:pPr>
        <w:numPr>
          <w:ilvl w:val="0"/>
          <w:numId w:val="6"/>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Αποσύνδεση της ασφαλιστικής ενημερότητας από τη δυνατότητα άσκησης του επαγγέλματος με εξαίρεση τις περιπτώσεις εργοδοτικών οφειλών, ώστε να δοθεί η δυνατότητα σε χιλιάδες συναδέλφους να δουλέψουν. Σημειώνουμε ότι και αυτό το μέτρο μπορεί να εξασφαλίσει πόρους στο ταμείο,</w:t>
      </w:r>
    </w:p>
    <w:p w:rsidR="00421109" w:rsidRPr="00256A83" w:rsidRDefault="00421109" w:rsidP="003E25E2">
      <w:pPr>
        <w:numPr>
          <w:ilvl w:val="0"/>
          <w:numId w:val="6"/>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Άρση των τοκογλυφικών όρων «διακανονισμού» των ασφαλιστικών οφειλών. Κατάργηση των τόκων επί των οφειλών.</w:t>
      </w:r>
    </w:p>
    <w:p w:rsidR="00421109" w:rsidRPr="00256A83" w:rsidRDefault="00421109" w:rsidP="003E25E2">
      <w:pPr>
        <w:numPr>
          <w:ilvl w:val="0"/>
          <w:numId w:val="6"/>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Αναγνώριση των ανέργων και υποαπασχολούμενων μηχανικών, παροχή αξιοπρεπούς επιδόματος ανεργίας – υποαπασχόλησης, με αναδρομική ισχύ. Ενεργοποίηση του κλάδου προνοιακών παροχών -o οποίος παραμένει αδρανής καθώς ποτέ δεν εκδόθηκε σχετική Υπουργική απόφαση- χωρίς καμία αύξηση των εισφορών</w:t>
      </w:r>
    </w:p>
    <w:p w:rsidR="00421109" w:rsidRPr="00256A83" w:rsidRDefault="00421109" w:rsidP="003E25E2">
      <w:pPr>
        <w:numPr>
          <w:ilvl w:val="0"/>
          <w:numId w:val="6"/>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Προστασία της μητρότητας με δυνατότητα πρόωρης συνταξιοδότησης για μητέρες ανήλικων τέκνων και τις παροχές που προβλέπονται στα άλλα ταμεία.</w:t>
      </w:r>
    </w:p>
    <w:p w:rsidR="00421109" w:rsidRPr="00256A83" w:rsidRDefault="00421109" w:rsidP="003E25E2">
      <w:pPr>
        <w:numPr>
          <w:ilvl w:val="0"/>
          <w:numId w:val="6"/>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Αποκατάσταση συντάξεων και ορίων ηλικίας.</w:t>
      </w:r>
    </w:p>
    <w:p w:rsidR="00421109" w:rsidRPr="00256A83" w:rsidRDefault="00421109" w:rsidP="003E25E2">
      <w:pPr>
        <w:numPr>
          <w:ilvl w:val="0"/>
          <w:numId w:val="6"/>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Αποκατάσταση των αποθεματικών του Ταμείου από το PSI και τιμωρία των υπευθύνων για την συγκεκριμένη απώλεια.</w:t>
      </w:r>
    </w:p>
    <w:p w:rsidR="00421109" w:rsidRPr="00256A83" w:rsidRDefault="00421109" w:rsidP="003E25E2">
      <w:pPr>
        <w:numPr>
          <w:ilvl w:val="0"/>
          <w:numId w:val="6"/>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Καταβολή στο Ταμείο της οφειλόμενης κρατικής χρηματοδότησης και των αναδιανεμητικών πόρων</w:t>
      </w:r>
    </w:p>
    <w:p w:rsidR="00421109" w:rsidRPr="00256A83" w:rsidRDefault="00421109" w:rsidP="003E25E2">
      <w:pPr>
        <w:numPr>
          <w:ilvl w:val="0"/>
          <w:numId w:val="6"/>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Να παταχθεί η διαφυγή πόρων από το ταμείο μέσω του δελτίου παροχής υπηρεσιών στην εξαρτημένη σχέση εργασίας</w:t>
      </w:r>
    </w:p>
    <w:p w:rsidR="00421109" w:rsidRDefault="00421109" w:rsidP="003E25E2">
      <w:pPr>
        <w:numPr>
          <w:ilvl w:val="0"/>
          <w:numId w:val="6"/>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 xml:space="preserve">Αποσύνδεση του Ταμείου από την Τράπεζα Αττικής και </w:t>
      </w:r>
      <w:r w:rsidR="004E3AAE">
        <w:rPr>
          <w:rFonts w:ascii="Tahoma" w:hAnsi="Tahoma" w:cs="Tahoma"/>
          <w:sz w:val="20"/>
          <w:szCs w:val="20"/>
        </w:rPr>
        <w:t>αυστηρός περιορισμός</w:t>
      </w:r>
      <w:r w:rsidRPr="00256A83">
        <w:rPr>
          <w:rFonts w:ascii="Tahoma" w:hAnsi="Tahoma" w:cs="Tahoma"/>
          <w:sz w:val="20"/>
          <w:szCs w:val="20"/>
        </w:rPr>
        <w:t xml:space="preserve"> της μετατροπής πόρων του σε χρηματιστικούς τίτλους.</w:t>
      </w:r>
    </w:p>
    <w:p w:rsidR="00BA5158" w:rsidRPr="00256A83" w:rsidRDefault="00BA5158" w:rsidP="003E25E2">
      <w:pPr>
        <w:numPr>
          <w:ilvl w:val="0"/>
          <w:numId w:val="6"/>
        </w:numPr>
        <w:tabs>
          <w:tab w:val="clear" w:pos="720"/>
        </w:tabs>
        <w:spacing w:before="60" w:after="0" w:line="240" w:lineRule="auto"/>
        <w:ind w:left="0" w:firstLine="0"/>
        <w:jc w:val="both"/>
        <w:rPr>
          <w:rFonts w:ascii="Tahoma" w:hAnsi="Tahoma" w:cs="Tahoma"/>
          <w:sz w:val="20"/>
          <w:szCs w:val="20"/>
        </w:rPr>
      </w:pPr>
      <w:r>
        <w:rPr>
          <w:rFonts w:ascii="Tahoma" w:hAnsi="Tahoma" w:cs="Tahoma"/>
          <w:sz w:val="20"/>
          <w:szCs w:val="20"/>
        </w:rPr>
        <w:t>Αποκέντρωση των υπηρεσιών του Ταμείου (σε Ανατολική Αττική, Δυτική Αττική και Πειραιά) για να αντιμετωπιστεί η εξευτελιστική δοκιμασία των εξυπηρετούμενων ασφαλισμένων</w:t>
      </w:r>
    </w:p>
    <w:p w:rsidR="00421109" w:rsidRPr="00256A83" w:rsidRDefault="00421109" w:rsidP="003E25E2">
      <w:pPr>
        <w:numPr>
          <w:ilvl w:val="0"/>
          <w:numId w:val="6"/>
        </w:numPr>
        <w:tabs>
          <w:tab w:val="clear" w:pos="720"/>
        </w:tabs>
        <w:spacing w:before="60" w:after="0" w:line="240" w:lineRule="auto"/>
        <w:ind w:left="0" w:firstLine="0"/>
        <w:jc w:val="both"/>
        <w:rPr>
          <w:rFonts w:ascii="Tahoma" w:hAnsi="Tahoma" w:cs="Tahoma"/>
          <w:sz w:val="20"/>
          <w:szCs w:val="20"/>
        </w:rPr>
      </w:pPr>
      <w:r w:rsidRPr="00256A83">
        <w:rPr>
          <w:rFonts w:ascii="Tahoma" w:hAnsi="Tahoma" w:cs="Tahoma"/>
          <w:sz w:val="20"/>
          <w:szCs w:val="20"/>
        </w:rPr>
        <w:t>Καθαίρεση και απονομή ευθυνών, με όλες τις προβλεπόμενες νομικές και διοικητικές διαδικασίες, των εγκάθετων μελών της διοίκησης και των διευθυντικών στελεχών του ασφαλιστικού φορέα που έχουν παρανομήσει ή ευθύνονται για την απώλεια πόρων του.</w:t>
      </w:r>
    </w:p>
    <w:p w:rsidR="00421109" w:rsidRPr="00256A83" w:rsidRDefault="00421109" w:rsidP="003E25E2">
      <w:pPr>
        <w:jc w:val="both"/>
        <w:rPr>
          <w:rFonts w:ascii="Tahoma" w:hAnsi="Tahoma" w:cs="Tahoma"/>
          <w:sz w:val="20"/>
          <w:szCs w:val="20"/>
        </w:rPr>
      </w:pPr>
    </w:p>
    <w:p w:rsidR="00200AB5" w:rsidRPr="00256A83" w:rsidRDefault="00200AB5" w:rsidP="003E25E2">
      <w:pPr>
        <w:spacing w:after="0" w:line="240" w:lineRule="auto"/>
        <w:jc w:val="both"/>
        <w:rPr>
          <w:rFonts w:ascii="Tahoma" w:eastAsia="Times New Roman" w:hAnsi="Tahoma" w:cs="Tahoma"/>
          <w:b/>
          <w:sz w:val="20"/>
          <w:szCs w:val="20"/>
        </w:rPr>
      </w:pPr>
      <w:r w:rsidRPr="00256A83">
        <w:rPr>
          <w:rFonts w:ascii="Tahoma" w:eastAsia="Times New Roman" w:hAnsi="Tahoma" w:cs="Tahoma"/>
          <w:b/>
          <w:sz w:val="20"/>
          <w:szCs w:val="20"/>
        </w:rPr>
        <w:t>ΑΝΑΓΚΗ ΣΥΝΟΛΙΚΗΣ ΠΡΟΤΑΣΗΣ</w:t>
      </w:r>
    </w:p>
    <w:p w:rsidR="00200AB5" w:rsidRPr="00256A83" w:rsidRDefault="00200AB5" w:rsidP="003E25E2">
      <w:pPr>
        <w:spacing w:after="0" w:line="240" w:lineRule="auto"/>
        <w:jc w:val="both"/>
        <w:rPr>
          <w:rFonts w:ascii="Tahoma" w:eastAsia="Times New Roman" w:hAnsi="Tahoma" w:cs="Tahoma"/>
          <w:sz w:val="20"/>
          <w:szCs w:val="20"/>
        </w:rPr>
      </w:pPr>
    </w:p>
    <w:p w:rsidR="00B57BBE" w:rsidRPr="00256A83" w:rsidRDefault="002F3258" w:rsidP="003E25E2">
      <w:pPr>
        <w:spacing w:after="0" w:line="240" w:lineRule="auto"/>
        <w:jc w:val="both"/>
        <w:rPr>
          <w:rFonts w:ascii="Tahoma" w:eastAsia="Times New Roman" w:hAnsi="Tahoma" w:cs="Tahoma"/>
          <w:sz w:val="20"/>
          <w:szCs w:val="20"/>
        </w:rPr>
      </w:pPr>
      <w:r w:rsidRPr="00256A83">
        <w:rPr>
          <w:rFonts w:ascii="Tahoma" w:eastAsia="Times New Roman" w:hAnsi="Tahoma" w:cs="Tahoma"/>
          <w:sz w:val="20"/>
          <w:szCs w:val="20"/>
        </w:rPr>
        <w:t>Κ</w:t>
      </w:r>
      <w:r w:rsidR="00B8112F" w:rsidRPr="00256A83">
        <w:rPr>
          <w:rFonts w:ascii="Tahoma" w:eastAsia="Times New Roman" w:hAnsi="Tahoma" w:cs="Tahoma"/>
          <w:sz w:val="20"/>
          <w:szCs w:val="20"/>
        </w:rPr>
        <w:t xml:space="preserve">ίνητρο της γενικής συζήτησης για το ασφαλιστικό </w:t>
      </w:r>
      <w:r w:rsidR="00A308FE">
        <w:rPr>
          <w:rFonts w:ascii="Tahoma" w:eastAsia="Times New Roman" w:hAnsi="Tahoma" w:cs="Tahoma"/>
          <w:sz w:val="20"/>
          <w:szCs w:val="20"/>
        </w:rPr>
        <w:t>-</w:t>
      </w:r>
      <w:r w:rsidR="00B8112F" w:rsidRPr="00256A83">
        <w:rPr>
          <w:rFonts w:ascii="Tahoma" w:eastAsia="Times New Roman" w:hAnsi="Tahoma" w:cs="Tahoma"/>
          <w:sz w:val="20"/>
          <w:szCs w:val="20"/>
        </w:rPr>
        <w:t xml:space="preserve">πέραν της “θεωρητικής” πλευράς που </w:t>
      </w:r>
      <w:r w:rsidRPr="00256A83">
        <w:rPr>
          <w:rFonts w:ascii="Tahoma" w:eastAsia="Times New Roman" w:hAnsi="Tahoma" w:cs="Tahoma"/>
          <w:sz w:val="20"/>
          <w:szCs w:val="20"/>
        </w:rPr>
        <w:t>είναι</w:t>
      </w:r>
      <w:r w:rsidR="00B8112F" w:rsidRPr="00256A83">
        <w:rPr>
          <w:rFonts w:ascii="Tahoma" w:eastAsia="Times New Roman" w:hAnsi="Tahoma" w:cs="Tahoma"/>
          <w:sz w:val="20"/>
          <w:szCs w:val="20"/>
        </w:rPr>
        <w:t xml:space="preserve"> απαραίτητη</w:t>
      </w:r>
      <w:r w:rsidR="00A308FE">
        <w:rPr>
          <w:rFonts w:ascii="Tahoma" w:eastAsia="Times New Roman" w:hAnsi="Tahoma" w:cs="Tahoma"/>
          <w:sz w:val="20"/>
          <w:szCs w:val="20"/>
        </w:rPr>
        <w:t>-</w:t>
      </w:r>
      <w:r w:rsidR="00B8112F" w:rsidRPr="00256A83">
        <w:rPr>
          <w:rFonts w:ascii="Tahoma" w:eastAsia="Times New Roman" w:hAnsi="Tahoma" w:cs="Tahoma"/>
          <w:sz w:val="20"/>
          <w:szCs w:val="20"/>
        </w:rPr>
        <w:t xml:space="preserve"> είναι η εντελώς πρακτική </w:t>
      </w:r>
      <w:r w:rsidRPr="00256A83">
        <w:rPr>
          <w:rFonts w:ascii="Tahoma" w:eastAsia="Times New Roman" w:hAnsi="Tahoma" w:cs="Tahoma"/>
          <w:sz w:val="20"/>
          <w:szCs w:val="20"/>
        </w:rPr>
        <w:t xml:space="preserve">η </w:t>
      </w:r>
      <w:r w:rsidR="00B8112F" w:rsidRPr="00256A83">
        <w:rPr>
          <w:rFonts w:ascii="Tahoma" w:eastAsia="Times New Roman" w:hAnsi="Tahoma" w:cs="Tahoma"/>
          <w:sz w:val="20"/>
          <w:szCs w:val="20"/>
        </w:rPr>
        <w:t xml:space="preserve">ανάγκη να τεκμηριώσουμε την στόχευσή μας </w:t>
      </w:r>
      <w:r w:rsidR="00200AB5" w:rsidRPr="00256A83">
        <w:rPr>
          <w:rFonts w:ascii="Tahoma" w:eastAsia="Times New Roman" w:hAnsi="Tahoma" w:cs="Tahoma"/>
          <w:sz w:val="20"/>
          <w:szCs w:val="20"/>
        </w:rPr>
        <w:t>με μια συνολική πρόταση, για μια προώθηση της θέσης των πληττόμενων μηχανικών, σε συνθήκες κρίσης</w:t>
      </w:r>
    </w:p>
    <w:p w:rsidR="00432854" w:rsidRPr="00256A83" w:rsidRDefault="00432854" w:rsidP="003E25E2">
      <w:pPr>
        <w:spacing w:after="0" w:line="240" w:lineRule="auto"/>
        <w:jc w:val="both"/>
        <w:rPr>
          <w:rFonts w:ascii="Tahoma" w:eastAsia="Times New Roman" w:hAnsi="Tahoma" w:cs="Tahoma"/>
          <w:sz w:val="20"/>
          <w:szCs w:val="20"/>
        </w:rPr>
      </w:pPr>
    </w:p>
    <w:p w:rsidR="00B8112F" w:rsidRPr="00256A83" w:rsidRDefault="002F3258" w:rsidP="003E25E2">
      <w:pPr>
        <w:spacing w:before="120" w:after="0" w:line="240" w:lineRule="auto"/>
        <w:jc w:val="both"/>
        <w:rPr>
          <w:rFonts w:ascii="Tahoma" w:eastAsia="Times New Roman" w:hAnsi="Tahoma" w:cs="Tahoma"/>
          <w:b/>
          <w:sz w:val="20"/>
          <w:szCs w:val="20"/>
        </w:rPr>
      </w:pPr>
      <w:r w:rsidRPr="00256A83">
        <w:rPr>
          <w:rFonts w:ascii="Tahoma" w:eastAsia="Times New Roman" w:hAnsi="Tahoma" w:cs="Tahoma"/>
          <w:b/>
          <w:sz w:val="20"/>
          <w:szCs w:val="20"/>
        </w:rPr>
        <w:t>ΓΕΝΙΚ</w:t>
      </w:r>
      <w:r w:rsidR="00200AB5" w:rsidRPr="00256A83">
        <w:rPr>
          <w:rFonts w:ascii="Tahoma" w:eastAsia="Times New Roman" w:hAnsi="Tahoma" w:cs="Tahoma"/>
          <w:b/>
          <w:sz w:val="20"/>
          <w:szCs w:val="20"/>
        </w:rPr>
        <w:t xml:space="preserve">Η ΠΡΟΤΑΣΗ </w:t>
      </w:r>
      <w:r w:rsidR="00B8112F" w:rsidRPr="00256A83">
        <w:rPr>
          <w:rFonts w:ascii="Tahoma" w:eastAsia="Times New Roman" w:hAnsi="Tahoma" w:cs="Tahoma"/>
          <w:b/>
          <w:sz w:val="20"/>
          <w:szCs w:val="20"/>
        </w:rPr>
        <w:t>ΓΙΑ ΤΗΝ ΑΝΑΛΟΓΙΚΟΤΗΤΑ ΤΩΝ ΕΙΣΦΟΡΩΝ</w:t>
      </w:r>
    </w:p>
    <w:p w:rsidR="00D83BD5" w:rsidRDefault="00D83BD5" w:rsidP="003E25E2">
      <w:pPr>
        <w:spacing w:before="120" w:after="0" w:line="240" w:lineRule="auto"/>
        <w:jc w:val="both"/>
        <w:rPr>
          <w:rFonts w:ascii="Tahoma" w:eastAsia="Times New Roman" w:hAnsi="Tahoma" w:cs="Tahoma"/>
          <w:b/>
          <w:sz w:val="20"/>
          <w:szCs w:val="20"/>
        </w:rPr>
      </w:pPr>
    </w:p>
    <w:p w:rsidR="00D83BD5" w:rsidRPr="00D83BD5" w:rsidRDefault="00F57AB7" w:rsidP="003E25E2">
      <w:pPr>
        <w:spacing w:before="120" w:after="0" w:line="240" w:lineRule="auto"/>
        <w:jc w:val="both"/>
        <w:rPr>
          <w:rFonts w:ascii="Tahoma" w:eastAsia="Times New Roman" w:hAnsi="Tahoma" w:cs="Tahoma"/>
          <w:b/>
          <w:sz w:val="20"/>
          <w:szCs w:val="20"/>
        </w:rPr>
      </w:pPr>
      <w:r>
        <w:rPr>
          <w:rFonts w:ascii="Tahoma" w:eastAsia="Times New Roman" w:hAnsi="Tahoma" w:cs="Tahoma"/>
          <w:b/>
          <w:sz w:val="20"/>
          <w:szCs w:val="20"/>
        </w:rPr>
        <w:t xml:space="preserve">ΕΙΣΗΓΗΤΙΚΟ </w:t>
      </w:r>
      <w:r w:rsidR="00D83BD5">
        <w:rPr>
          <w:rFonts w:ascii="Tahoma" w:eastAsia="Times New Roman" w:hAnsi="Tahoma" w:cs="Tahoma"/>
          <w:b/>
          <w:sz w:val="20"/>
          <w:szCs w:val="20"/>
        </w:rPr>
        <w:t>ΣΚΕΠΤΙΚΟ</w:t>
      </w:r>
    </w:p>
    <w:p w:rsidR="00D83BD5" w:rsidRPr="001734BB" w:rsidRDefault="00D83BD5" w:rsidP="003E25E2">
      <w:pPr>
        <w:spacing w:before="120" w:after="0" w:line="240" w:lineRule="auto"/>
        <w:jc w:val="both"/>
        <w:rPr>
          <w:rFonts w:ascii="Tahoma" w:eastAsia="Times New Roman" w:hAnsi="Tahoma" w:cs="Tahoma"/>
          <w:sz w:val="20"/>
          <w:szCs w:val="20"/>
        </w:rPr>
      </w:pPr>
    </w:p>
    <w:p w:rsidR="00EC7B20" w:rsidRPr="00256A83" w:rsidRDefault="00EC7B20" w:rsidP="003E25E2">
      <w:pPr>
        <w:spacing w:before="120" w:after="0" w:line="240" w:lineRule="auto"/>
        <w:jc w:val="both"/>
        <w:rPr>
          <w:rFonts w:ascii="Tahoma" w:eastAsia="Times New Roman" w:hAnsi="Tahoma" w:cs="Tahoma"/>
          <w:b/>
          <w:sz w:val="20"/>
          <w:szCs w:val="20"/>
        </w:rPr>
      </w:pPr>
      <w:r w:rsidRPr="00256A83">
        <w:rPr>
          <w:rFonts w:ascii="Tahoma" w:eastAsia="Times New Roman" w:hAnsi="Tahoma" w:cs="Tahoma"/>
          <w:b/>
          <w:sz w:val="20"/>
          <w:szCs w:val="20"/>
        </w:rPr>
        <w:t>Για τη σχέση του φορολογικού με το ασφαλιστικό σύστημα.</w:t>
      </w:r>
    </w:p>
    <w:p w:rsidR="00B8112F" w:rsidRPr="00256A83" w:rsidRDefault="00B8112F" w:rsidP="003E25E2">
      <w:pPr>
        <w:spacing w:before="120" w:after="0" w:line="240" w:lineRule="auto"/>
        <w:jc w:val="both"/>
        <w:rPr>
          <w:rFonts w:ascii="Tahoma" w:eastAsia="Times New Roman" w:hAnsi="Tahoma" w:cs="Tahoma"/>
          <w:sz w:val="20"/>
          <w:szCs w:val="20"/>
        </w:rPr>
      </w:pPr>
      <w:r w:rsidRPr="00256A83">
        <w:rPr>
          <w:rFonts w:ascii="Tahoma" w:eastAsia="Times New Roman" w:hAnsi="Tahoma" w:cs="Tahoma"/>
          <w:sz w:val="20"/>
          <w:szCs w:val="20"/>
        </w:rPr>
        <w:t xml:space="preserve">Σχετικά με το πρόβλημα του κατά πόσο οι πόροι της ασφάλισης θα πρέπει να προκύπτουν </w:t>
      </w:r>
      <w:r w:rsidR="00FE399D" w:rsidRPr="00256A83">
        <w:rPr>
          <w:rFonts w:ascii="Tahoma" w:eastAsia="Times New Roman" w:hAnsi="Tahoma" w:cs="Tahoma"/>
          <w:sz w:val="20"/>
          <w:szCs w:val="20"/>
        </w:rPr>
        <w:t xml:space="preserve">κυρίως </w:t>
      </w:r>
      <w:r w:rsidRPr="00256A83">
        <w:rPr>
          <w:rFonts w:ascii="Tahoma" w:eastAsia="Times New Roman" w:hAnsi="Tahoma" w:cs="Tahoma"/>
          <w:sz w:val="20"/>
          <w:szCs w:val="20"/>
        </w:rPr>
        <w:t xml:space="preserve">από την φορολογία ή από τις ασφαλιστικές εισφορές </w:t>
      </w:r>
      <w:r w:rsidR="00FE399D" w:rsidRPr="00256A83">
        <w:rPr>
          <w:rFonts w:ascii="Tahoma" w:eastAsia="Times New Roman" w:hAnsi="Tahoma" w:cs="Tahoma"/>
          <w:sz w:val="20"/>
          <w:szCs w:val="20"/>
        </w:rPr>
        <w:t xml:space="preserve">- </w:t>
      </w:r>
      <w:r w:rsidRPr="00256A83">
        <w:rPr>
          <w:rFonts w:ascii="Tahoma" w:eastAsia="Times New Roman" w:hAnsi="Tahoma" w:cs="Tahoma"/>
          <w:sz w:val="20"/>
          <w:szCs w:val="20"/>
        </w:rPr>
        <w:t>πέραν του προφανούς, ότι αυτά τα δυο είναι "συγκοινωνούντα δοχεία" και ότι το ουσιαστικό είναι</w:t>
      </w:r>
      <w:r w:rsidR="00FE399D" w:rsidRPr="00256A83">
        <w:rPr>
          <w:rFonts w:ascii="Tahoma" w:eastAsia="Times New Roman" w:hAnsi="Tahoma" w:cs="Tahoma"/>
          <w:sz w:val="20"/>
          <w:szCs w:val="20"/>
        </w:rPr>
        <w:t xml:space="preserve"> η κοινωνικά δίκαιη κατανομή τους:</w:t>
      </w:r>
    </w:p>
    <w:p w:rsidR="00B8112F" w:rsidRPr="00256A83" w:rsidRDefault="00B8112F" w:rsidP="003E25E2">
      <w:pPr>
        <w:spacing w:before="120" w:after="0" w:line="240" w:lineRule="auto"/>
        <w:jc w:val="both"/>
        <w:rPr>
          <w:rFonts w:ascii="Tahoma" w:eastAsia="Times New Roman" w:hAnsi="Tahoma" w:cs="Tahoma"/>
          <w:sz w:val="20"/>
          <w:szCs w:val="20"/>
        </w:rPr>
      </w:pPr>
      <w:r w:rsidRPr="00256A83">
        <w:rPr>
          <w:rFonts w:ascii="Tahoma" w:eastAsia="Times New Roman" w:hAnsi="Tahoma" w:cs="Tahoma"/>
          <w:sz w:val="20"/>
          <w:szCs w:val="20"/>
        </w:rPr>
        <w:t>Το φορολογικό σύστημα είναι το πλέον γενικό σύστημα συλλογής εσόδων που προορίζονται για κοινωνικούς πόρους. Ωστόσο η ύπαρξη αποκεντρωτικών κλαδικών ή τοπικών υποσυστημάτων (το ασφαλιστικό μπορεί να εμπίπτει στα πρώτα) θα μπορούσε να προωθήσει τον κοινωνικό έλεγχο αυτής της διαδικασίας. Φυσικά τελικός εγγυητής της επάρκειας τέτοιων υποσυστημάτων είναι το φορολογικό σύστημα και αυτό το νόημα έχουν οι κρατικές εγγυήσεις που προβλέπει η υπό επεξεργασία πρόταση.</w:t>
      </w:r>
    </w:p>
    <w:p w:rsidR="00B8112F" w:rsidRPr="00256A83" w:rsidRDefault="00FE399D" w:rsidP="003E25E2">
      <w:pPr>
        <w:spacing w:before="120" w:after="0" w:line="240" w:lineRule="auto"/>
        <w:jc w:val="both"/>
        <w:rPr>
          <w:rFonts w:ascii="Tahoma" w:eastAsia="Times New Roman" w:hAnsi="Tahoma" w:cs="Tahoma"/>
          <w:sz w:val="20"/>
          <w:szCs w:val="20"/>
        </w:rPr>
      </w:pPr>
      <w:r w:rsidRPr="00256A83">
        <w:rPr>
          <w:rFonts w:ascii="Tahoma" w:eastAsia="Times New Roman" w:hAnsi="Tahoma" w:cs="Tahoma"/>
          <w:sz w:val="20"/>
          <w:szCs w:val="20"/>
        </w:rPr>
        <w:t>Στην τελευταία εικοσαετία, με κορύφωση την μνημονιακή επίθεση,</w:t>
      </w:r>
      <w:r w:rsidR="00B8112F" w:rsidRPr="00256A83">
        <w:rPr>
          <w:rFonts w:ascii="Tahoma" w:eastAsia="Times New Roman" w:hAnsi="Tahoma" w:cs="Tahoma"/>
          <w:sz w:val="20"/>
          <w:szCs w:val="20"/>
        </w:rPr>
        <w:t xml:space="preserve"> το ασφαλιστικό σε πρόσθετο σύστημα </w:t>
      </w:r>
      <w:r w:rsidRPr="00256A83">
        <w:rPr>
          <w:rFonts w:ascii="Tahoma" w:eastAsia="Times New Roman" w:hAnsi="Tahoma" w:cs="Tahoma"/>
          <w:sz w:val="20"/>
          <w:szCs w:val="20"/>
        </w:rPr>
        <w:t xml:space="preserve">άδικης </w:t>
      </w:r>
      <w:r w:rsidR="00B8112F" w:rsidRPr="00256A83">
        <w:rPr>
          <w:rFonts w:ascii="Tahoma" w:eastAsia="Times New Roman" w:hAnsi="Tahoma" w:cs="Tahoma"/>
          <w:sz w:val="20"/>
          <w:szCs w:val="20"/>
        </w:rPr>
        <w:t>απόσπασης πόρων από τις αμοιβές εργασίας</w:t>
      </w:r>
      <w:r w:rsidRPr="00256A83">
        <w:rPr>
          <w:rFonts w:ascii="Tahoma" w:eastAsia="Times New Roman" w:hAnsi="Tahoma" w:cs="Tahoma"/>
          <w:sz w:val="20"/>
          <w:szCs w:val="20"/>
        </w:rPr>
        <w:t>,</w:t>
      </w:r>
      <w:r w:rsidR="00B8112F" w:rsidRPr="00256A83">
        <w:rPr>
          <w:rFonts w:ascii="Tahoma" w:eastAsia="Times New Roman" w:hAnsi="Tahoma" w:cs="Tahoma"/>
          <w:sz w:val="20"/>
          <w:szCs w:val="20"/>
        </w:rPr>
        <w:t xml:space="preserve"> πέραν της φορολογίας. </w:t>
      </w:r>
      <w:r w:rsidR="00B8112F" w:rsidRPr="00896C82">
        <w:rPr>
          <w:rFonts w:ascii="Tahoma" w:eastAsia="Times New Roman" w:hAnsi="Tahoma" w:cs="Tahoma"/>
          <w:sz w:val="20"/>
          <w:szCs w:val="20"/>
          <w:highlight w:val="yellow"/>
        </w:rPr>
        <w:t xml:space="preserve">Η </w:t>
      </w:r>
      <w:r w:rsidRPr="00896C82">
        <w:rPr>
          <w:rFonts w:ascii="Tahoma" w:eastAsia="Times New Roman" w:hAnsi="Tahoma" w:cs="Tahoma"/>
          <w:sz w:val="20"/>
          <w:szCs w:val="20"/>
          <w:highlight w:val="yellow"/>
        </w:rPr>
        <w:t>"</w:t>
      </w:r>
      <w:r w:rsidR="00B8112F" w:rsidRPr="00896C82">
        <w:rPr>
          <w:rFonts w:ascii="Tahoma" w:eastAsia="Times New Roman" w:hAnsi="Tahoma" w:cs="Tahoma"/>
          <w:sz w:val="20"/>
          <w:szCs w:val="20"/>
          <w:highlight w:val="yellow"/>
        </w:rPr>
        <w:t xml:space="preserve">μη </w:t>
      </w:r>
      <w:r w:rsidRPr="00896C82">
        <w:rPr>
          <w:rFonts w:ascii="Tahoma" w:eastAsia="Times New Roman" w:hAnsi="Tahoma" w:cs="Tahoma"/>
          <w:sz w:val="20"/>
          <w:szCs w:val="20"/>
          <w:highlight w:val="yellow"/>
        </w:rPr>
        <w:t>αναλογικότητα"</w:t>
      </w:r>
      <w:r w:rsidR="00B8112F" w:rsidRPr="00896C82">
        <w:rPr>
          <w:rFonts w:ascii="Tahoma" w:eastAsia="Times New Roman" w:hAnsi="Tahoma" w:cs="Tahoma"/>
          <w:sz w:val="20"/>
          <w:szCs w:val="20"/>
          <w:highlight w:val="yellow"/>
        </w:rPr>
        <w:t>, με την έννοια της αυξημένης, ίσης για όλους εισφοράς, αποτελεί την τελευταία και πλέον ακραία εκδοχή αυτής ακριβώς της επιχείρησης.</w:t>
      </w:r>
      <w:r w:rsidR="00B8112F" w:rsidRPr="00256A83">
        <w:rPr>
          <w:rFonts w:ascii="Tahoma" w:eastAsia="Times New Roman" w:hAnsi="Tahoma" w:cs="Tahoma"/>
          <w:sz w:val="20"/>
          <w:szCs w:val="20"/>
        </w:rPr>
        <w:t xml:space="preserve"> </w:t>
      </w:r>
    </w:p>
    <w:p w:rsidR="00B8112F" w:rsidRPr="00256A83" w:rsidRDefault="001E2280" w:rsidP="003E25E2">
      <w:pPr>
        <w:spacing w:before="120" w:after="0" w:line="240" w:lineRule="auto"/>
        <w:jc w:val="both"/>
        <w:rPr>
          <w:rFonts w:ascii="Tahoma" w:eastAsia="Times New Roman" w:hAnsi="Tahoma" w:cs="Tahoma"/>
          <w:sz w:val="20"/>
          <w:szCs w:val="20"/>
        </w:rPr>
      </w:pPr>
      <w:r w:rsidRPr="00256A83">
        <w:rPr>
          <w:rFonts w:ascii="Tahoma" w:eastAsia="Times New Roman" w:hAnsi="Tahoma" w:cs="Tahoma"/>
          <w:sz w:val="20"/>
          <w:szCs w:val="20"/>
        </w:rPr>
        <w:t>Η αδικία</w:t>
      </w:r>
      <w:r w:rsidR="00B8112F" w:rsidRPr="00256A83">
        <w:rPr>
          <w:rFonts w:ascii="Tahoma" w:eastAsia="Times New Roman" w:hAnsi="Tahoma" w:cs="Tahoma"/>
          <w:sz w:val="20"/>
          <w:szCs w:val="20"/>
        </w:rPr>
        <w:t xml:space="preserve"> του ισχύοντος φορολογικού συστήματος (26% από το πρώτο ευρώ, 23% ΦΠΑ στα είδη κατανάλωσης) </w:t>
      </w:r>
      <w:r w:rsidRPr="00256A83">
        <w:rPr>
          <w:rFonts w:ascii="Tahoma" w:eastAsia="Times New Roman" w:hAnsi="Tahoma" w:cs="Tahoma"/>
          <w:sz w:val="20"/>
          <w:szCs w:val="20"/>
        </w:rPr>
        <w:t>κάνουν επιτακτική την απόσπαση</w:t>
      </w:r>
      <w:r w:rsidR="00B8112F" w:rsidRPr="00256A83">
        <w:rPr>
          <w:rFonts w:ascii="Tahoma" w:eastAsia="Times New Roman" w:hAnsi="Tahoma" w:cs="Tahoma"/>
          <w:sz w:val="20"/>
          <w:szCs w:val="20"/>
        </w:rPr>
        <w:t xml:space="preserve"> πόρων </w:t>
      </w:r>
      <w:r w:rsidR="0092723D" w:rsidRPr="00256A83">
        <w:rPr>
          <w:rFonts w:ascii="Tahoma" w:eastAsia="Times New Roman" w:hAnsi="Tahoma" w:cs="Tahoma"/>
          <w:sz w:val="20"/>
          <w:szCs w:val="20"/>
        </w:rPr>
        <w:t xml:space="preserve">υπέρ των </w:t>
      </w:r>
      <w:r w:rsidRPr="00256A83">
        <w:rPr>
          <w:rFonts w:ascii="Tahoma" w:eastAsia="Times New Roman" w:hAnsi="Tahoma" w:cs="Tahoma"/>
          <w:sz w:val="20"/>
          <w:szCs w:val="20"/>
        </w:rPr>
        <w:t>πληττόμενων</w:t>
      </w:r>
      <w:r w:rsidR="0092723D" w:rsidRPr="00256A83">
        <w:rPr>
          <w:rFonts w:ascii="Tahoma" w:eastAsia="Times New Roman" w:hAnsi="Tahoma" w:cs="Tahoma"/>
          <w:sz w:val="20"/>
          <w:szCs w:val="20"/>
        </w:rPr>
        <w:t xml:space="preserve"> μερίδων </w:t>
      </w:r>
      <w:r w:rsidRPr="00256A83">
        <w:rPr>
          <w:rFonts w:ascii="Tahoma" w:eastAsia="Times New Roman" w:hAnsi="Tahoma" w:cs="Tahoma"/>
          <w:sz w:val="20"/>
          <w:szCs w:val="20"/>
        </w:rPr>
        <w:t>μέσω του ασφαλιστικού.</w:t>
      </w:r>
    </w:p>
    <w:p w:rsidR="00B8112F" w:rsidRPr="00256A83" w:rsidRDefault="002F3258" w:rsidP="003E25E2">
      <w:pPr>
        <w:spacing w:before="120" w:after="0" w:line="240" w:lineRule="auto"/>
        <w:jc w:val="both"/>
        <w:rPr>
          <w:rFonts w:ascii="Tahoma" w:eastAsia="Times New Roman" w:hAnsi="Tahoma" w:cs="Tahoma"/>
          <w:sz w:val="20"/>
          <w:szCs w:val="20"/>
        </w:rPr>
      </w:pPr>
      <w:r w:rsidRPr="00256A83">
        <w:rPr>
          <w:rFonts w:ascii="Tahoma" w:eastAsia="Times New Roman" w:hAnsi="Tahoma" w:cs="Tahoma"/>
          <w:sz w:val="20"/>
          <w:szCs w:val="20"/>
        </w:rPr>
        <w:t>Π</w:t>
      </w:r>
      <w:r w:rsidR="00B8112F" w:rsidRPr="00256A83">
        <w:rPr>
          <w:rFonts w:ascii="Tahoma" w:eastAsia="Times New Roman" w:hAnsi="Tahoma" w:cs="Tahoma"/>
          <w:sz w:val="20"/>
          <w:szCs w:val="20"/>
        </w:rPr>
        <w:t xml:space="preserve">ρέπει να αγωνιστούμε για την αλλαγή του φορολογικού συστήματος που </w:t>
      </w:r>
      <w:r w:rsidRPr="00256A83">
        <w:rPr>
          <w:rFonts w:ascii="Tahoma" w:eastAsia="Times New Roman" w:hAnsi="Tahoma" w:cs="Tahoma"/>
          <w:sz w:val="20"/>
          <w:szCs w:val="20"/>
        </w:rPr>
        <w:t>αποτελεί</w:t>
      </w:r>
      <w:r w:rsidR="00B8112F" w:rsidRPr="00256A83">
        <w:rPr>
          <w:rFonts w:ascii="Tahoma" w:eastAsia="Times New Roman" w:hAnsi="Tahoma" w:cs="Tahoma"/>
          <w:sz w:val="20"/>
          <w:szCs w:val="20"/>
        </w:rPr>
        <w:t xml:space="preserve"> το κύριο μέτωπο, όμως εδώ συζητάμε για το ασφαλιστικό που επίσης ξεκάθαρα —και μάλιστα με προς το παρόν αναπάντητη πρωτοβουλία του "αντιπάλου"— έχει αναχθεί σε βασικό πεδίο </w:t>
      </w:r>
      <w:r w:rsidR="0092723D" w:rsidRPr="00256A83">
        <w:rPr>
          <w:rFonts w:ascii="Tahoma" w:eastAsia="Times New Roman" w:hAnsi="Tahoma" w:cs="Tahoma"/>
          <w:sz w:val="20"/>
          <w:szCs w:val="20"/>
        </w:rPr>
        <w:t xml:space="preserve">κοινωνικής </w:t>
      </w:r>
      <w:r w:rsidR="00B8112F" w:rsidRPr="00256A83">
        <w:rPr>
          <w:rFonts w:ascii="Tahoma" w:eastAsia="Times New Roman" w:hAnsi="Tahoma" w:cs="Tahoma"/>
          <w:sz w:val="20"/>
          <w:szCs w:val="20"/>
        </w:rPr>
        <w:t>αντιπαράθεσης.</w:t>
      </w:r>
    </w:p>
    <w:p w:rsidR="00B8112F" w:rsidRPr="00256A83" w:rsidRDefault="00B8112F" w:rsidP="003E25E2">
      <w:pPr>
        <w:spacing w:before="120" w:after="0" w:line="240" w:lineRule="auto"/>
        <w:jc w:val="both"/>
        <w:rPr>
          <w:rFonts w:ascii="Tahoma" w:eastAsia="Times New Roman" w:hAnsi="Tahoma" w:cs="Tahoma"/>
          <w:sz w:val="20"/>
          <w:szCs w:val="20"/>
        </w:rPr>
      </w:pPr>
      <w:r w:rsidRPr="00256A83">
        <w:rPr>
          <w:rFonts w:ascii="Tahoma" w:eastAsia="Times New Roman" w:hAnsi="Tahoma" w:cs="Tahoma"/>
          <w:sz w:val="20"/>
          <w:szCs w:val="20"/>
        </w:rPr>
        <w:t>Η πρόταση μιας μη ποσοτικοποιημένης δομής (</w:t>
      </w:r>
      <w:r w:rsidR="003E25E2">
        <w:rPr>
          <w:rFonts w:ascii="Tahoma" w:eastAsia="Times New Roman" w:hAnsi="Tahoma" w:cs="Tahoma"/>
          <w:sz w:val="20"/>
          <w:szCs w:val="20"/>
        </w:rPr>
        <w:t>αυτή η επεξεργασία εκκρεμεί και είναι εφικτή</w:t>
      </w:r>
      <w:r w:rsidRPr="00256A83">
        <w:rPr>
          <w:rFonts w:ascii="Tahoma" w:eastAsia="Times New Roman" w:hAnsi="Tahoma" w:cs="Tahoma"/>
          <w:sz w:val="20"/>
          <w:szCs w:val="20"/>
        </w:rPr>
        <w:t>) κάθε άλλο παρά άχρηστη είναι: η πρόταση δεν προϋποθέτει  μια συγκεκριμένη ποσότητα πόρων (αυτή όντως εξαρτάται, πέραν των πολιτικών επιλογών, και από τις επιδόσεις της οικονομίας σε εθνική κλίμακα) αλλά ένα κοινωνικά δίκαιο σύστ</w:t>
      </w:r>
      <w:r w:rsidR="003E25E2">
        <w:rPr>
          <w:rFonts w:ascii="Tahoma" w:eastAsia="Times New Roman" w:hAnsi="Tahoma" w:cs="Tahoma"/>
          <w:sz w:val="20"/>
          <w:szCs w:val="20"/>
        </w:rPr>
        <w:t>ημα συλλογής και διανομής τους.</w:t>
      </w:r>
    </w:p>
    <w:p w:rsidR="00F11864" w:rsidRPr="00256A83" w:rsidRDefault="00F11864" w:rsidP="003E25E2">
      <w:pPr>
        <w:spacing w:after="0" w:line="240" w:lineRule="auto"/>
        <w:jc w:val="both"/>
        <w:rPr>
          <w:rFonts w:ascii="Tahoma" w:eastAsia="Times New Roman" w:hAnsi="Tahoma" w:cs="Tahoma"/>
          <w:sz w:val="20"/>
          <w:szCs w:val="20"/>
        </w:rPr>
      </w:pPr>
    </w:p>
    <w:p w:rsidR="00D37F40" w:rsidRDefault="00D52E66" w:rsidP="001734BB">
      <w:pPr>
        <w:spacing w:before="120" w:after="0" w:line="240" w:lineRule="auto"/>
        <w:jc w:val="both"/>
        <w:rPr>
          <w:rFonts w:ascii="Tahoma" w:eastAsia="Times New Roman" w:hAnsi="Tahoma" w:cs="Tahoma"/>
          <w:b/>
          <w:sz w:val="20"/>
          <w:szCs w:val="20"/>
        </w:rPr>
      </w:pPr>
      <w:r>
        <w:rPr>
          <w:rFonts w:ascii="Tahoma" w:eastAsia="Times New Roman" w:hAnsi="Tahoma" w:cs="Tahoma"/>
          <w:b/>
          <w:sz w:val="20"/>
          <w:szCs w:val="20"/>
        </w:rPr>
        <w:t>Οι «άμεσες διεκδικήσεις» αφορούν στο υφιστάμενο πλαίσιο</w:t>
      </w:r>
      <w:r w:rsidR="000D3CF8">
        <w:rPr>
          <w:rFonts w:ascii="Tahoma" w:eastAsia="Times New Roman" w:hAnsi="Tahoma" w:cs="Tahoma"/>
          <w:b/>
          <w:sz w:val="20"/>
          <w:szCs w:val="20"/>
        </w:rPr>
        <w:t>, η «γενική πρόταση», κινείται σε διαφορετική κατεύθυνση</w:t>
      </w:r>
      <w:r>
        <w:rPr>
          <w:rFonts w:ascii="Tahoma" w:eastAsia="Times New Roman" w:hAnsi="Tahoma" w:cs="Tahoma"/>
          <w:b/>
          <w:sz w:val="20"/>
          <w:szCs w:val="20"/>
        </w:rPr>
        <w:t>.</w:t>
      </w:r>
    </w:p>
    <w:p w:rsidR="00D52E66" w:rsidRPr="001734BB" w:rsidRDefault="00D52E66" w:rsidP="001734BB">
      <w:pPr>
        <w:spacing w:before="120" w:after="0" w:line="240" w:lineRule="auto"/>
        <w:jc w:val="both"/>
        <w:rPr>
          <w:rFonts w:ascii="Tahoma" w:eastAsia="Times New Roman" w:hAnsi="Tahoma" w:cs="Tahoma"/>
          <w:b/>
          <w:sz w:val="20"/>
          <w:szCs w:val="20"/>
        </w:rPr>
      </w:pPr>
    </w:p>
    <w:p w:rsidR="000D3CF8" w:rsidRDefault="000D3CF8" w:rsidP="000D3CF8">
      <w:pPr>
        <w:spacing w:after="0" w:line="240" w:lineRule="auto"/>
        <w:jc w:val="both"/>
        <w:rPr>
          <w:rFonts w:ascii="Tahoma" w:eastAsia="Times New Roman" w:hAnsi="Tahoma" w:cs="Tahoma"/>
          <w:sz w:val="20"/>
          <w:szCs w:val="20"/>
        </w:rPr>
      </w:pPr>
      <w:r>
        <w:rPr>
          <w:rFonts w:ascii="Tahoma" w:eastAsia="Times New Roman" w:hAnsi="Tahoma" w:cs="Tahoma"/>
          <w:sz w:val="20"/>
          <w:szCs w:val="20"/>
        </w:rPr>
        <w:t>Ο</w:t>
      </w:r>
      <w:r w:rsidRPr="00256A83">
        <w:rPr>
          <w:rFonts w:ascii="Tahoma" w:eastAsia="Times New Roman" w:hAnsi="Tahoma" w:cs="Tahoma"/>
          <w:sz w:val="20"/>
          <w:szCs w:val="20"/>
        </w:rPr>
        <w:t xml:space="preserve">ι "άμεσες διεκδικήσεις" </w:t>
      </w:r>
      <w:r>
        <w:rPr>
          <w:rFonts w:ascii="Tahoma" w:eastAsia="Times New Roman" w:hAnsi="Tahoma" w:cs="Tahoma"/>
          <w:sz w:val="20"/>
          <w:szCs w:val="20"/>
        </w:rPr>
        <w:t xml:space="preserve">που προτείνονται δεν είναι </w:t>
      </w:r>
      <w:r w:rsidRPr="00256A83">
        <w:rPr>
          <w:rFonts w:ascii="Tahoma" w:eastAsia="Times New Roman" w:hAnsi="Tahoma" w:cs="Tahoma"/>
          <w:sz w:val="20"/>
          <w:szCs w:val="20"/>
        </w:rPr>
        <w:t>απλώς ένα υποσύνολο τ</w:t>
      </w:r>
      <w:r>
        <w:rPr>
          <w:rFonts w:ascii="Tahoma" w:eastAsia="Times New Roman" w:hAnsi="Tahoma" w:cs="Tahoma"/>
          <w:sz w:val="20"/>
          <w:szCs w:val="20"/>
        </w:rPr>
        <w:t>ης</w:t>
      </w:r>
      <w:r w:rsidRPr="00256A83">
        <w:rPr>
          <w:rFonts w:ascii="Tahoma" w:eastAsia="Times New Roman" w:hAnsi="Tahoma" w:cs="Tahoma"/>
          <w:sz w:val="20"/>
          <w:szCs w:val="20"/>
        </w:rPr>
        <w:t xml:space="preserve"> γενικ</w:t>
      </w:r>
      <w:r>
        <w:rPr>
          <w:rFonts w:ascii="Tahoma" w:eastAsia="Times New Roman" w:hAnsi="Tahoma" w:cs="Tahoma"/>
          <w:sz w:val="20"/>
          <w:szCs w:val="20"/>
        </w:rPr>
        <w:t>ής</w:t>
      </w:r>
      <w:r w:rsidRPr="00256A83">
        <w:rPr>
          <w:rFonts w:ascii="Tahoma" w:eastAsia="Times New Roman" w:hAnsi="Tahoma" w:cs="Tahoma"/>
          <w:sz w:val="20"/>
          <w:szCs w:val="20"/>
        </w:rPr>
        <w:t xml:space="preserve"> </w:t>
      </w:r>
      <w:r>
        <w:rPr>
          <w:rFonts w:ascii="Tahoma" w:eastAsia="Times New Roman" w:hAnsi="Tahoma" w:cs="Tahoma"/>
          <w:sz w:val="20"/>
          <w:szCs w:val="20"/>
        </w:rPr>
        <w:t>-</w:t>
      </w:r>
      <w:r w:rsidRPr="00256A83">
        <w:rPr>
          <w:rFonts w:ascii="Tahoma" w:eastAsia="Times New Roman" w:hAnsi="Tahoma" w:cs="Tahoma"/>
          <w:sz w:val="20"/>
          <w:szCs w:val="20"/>
        </w:rPr>
        <w:t>και συγκροτημέν</w:t>
      </w:r>
      <w:r>
        <w:rPr>
          <w:rFonts w:ascii="Tahoma" w:eastAsia="Times New Roman" w:hAnsi="Tahoma" w:cs="Tahoma"/>
          <w:sz w:val="20"/>
          <w:szCs w:val="20"/>
        </w:rPr>
        <w:t>ης</w:t>
      </w:r>
      <w:r w:rsidRPr="00256A83">
        <w:rPr>
          <w:rFonts w:ascii="Tahoma" w:eastAsia="Times New Roman" w:hAnsi="Tahoma" w:cs="Tahoma"/>
          <w:sz w:val="20"/>
          <w:szCs w:val="20"/>
        </w:rPr>
        <w:t xml:space="preserve"> στην βάση θέσεων για το ασφαλιστικό</w:t>
      </w:r>
      <w:r>
        <w:rPr>
          <w:rFonts w:ascii="Tahoma" w:eastAsia="Times New Roman" w:hAnsi="Tahoma" w:cs="Tahoma"/>
          <w:sz w:val="20"/>
          <w:szCs w:val="20"/>
        </w:rPr>
        <w:t>-</w:t>
      </w:r>
      <w:r w:rsidRPr="00256A83">
        <w:rPr>
          <w:rFonts w:ascii="Tahoma" w:eastAsia="Times New Roman" w:hAnsi="Tahoma" w:cs="Tahoma"/>
          <w:sz w:val="20"/>
          <w:szCs w:val="20"/>
        </w:rPr>
        <w:t xml:space="preserve"> </w:t>
      </w:r>
      <w:r>
        <w:rPr>
          <w:rFonts w:ascii="Tahoma" w:eastAsia="Times New Roman" w:hAnsi="Tahoma" w:cs="Tahoma"/>
          <w:sz w:val="20"/>
          <w:szCs w:val="20"/>
        </w:rPr>
        <w:t>πρότασης</w:t>
      </w:r>
      <w:r w:rsidRPr="00256A83">
        <w:rPr>
          <w:rFonts w:ascii="Tahoma" w:eastAsia="Times New Roman" w:hAnsi="Tahoma" w:cs="Tahoma"/>
          <w:sz w:val="20"/>
          <w:szCs w:val="20"/>
        </w:rPr>
        <w:t xml:space="preserve">. </w:t>
      </w:r>
    </w:p>
    <w:p w:rsidR="000D3CF8" w:rsidRDefault="000D3CF8" w:rsidP="000D3CF8">
      <w:pPr>
        <w:spacing w:after="0" w:line="240" w:lineRule="auto"/>
        <w:jc w:val="both"/>
        <w:rPr>
          <w:rFonts w:ascii="Tahoma" w:eastAsia="Times New Roman" w:hAnsi="Tahoma" w:cs="Tahoma"/>
          <w:sz w:val="20"/>
          <w:szCs w:val="20"/>
        </w:rPr>
      </w:pPr>
    </w:p>
    <w:p w:rsidR="00D37F40" w:rsidRPr="00256A83" w:rsidRDefault="00D52E66" w:rsidP="00D37F40">
      <w:pPr>
        <w:spacing w:after="0" w:line="240" w:lineRule="auto"/>
        <w:jc w:val="both"/>
        <w:rPr>
          <w:rFonts w:ascii="Tahoma" w:eastAsia="Times New Roman" w:hAnsi="Tahoma" w:cs="Tahoma"/>
          <w:sz w:val="20"/>
          <w:szCs w:val="20"/>
        </w:rPr>
      </w:pPr>
      <w:r>
        <w:rPr>
          <w:rFonts w:ascii="Tahoma" w:eastAsia="Times New Roman" w:hAnsi="Tahoma" w:cs="Tahoma"/>
          <w:sz w:val="20"/>
          <w:szCs w:val="20"/>
        </w:rPr>
        <w:t>Ο</w:t>
      </w:r>
      <w:r w:rsidRPr="00256A83">
        <w:rPr>
          <w:rFonts w:ascii="Tahoma" w:eastAsia="Times New Roman" w:hAnsi="Tahoma" w:cs="Tahoma"/>
          <w:sz w:val="20"/>
          <w:szCs w:val="20"/>
        </w:rPr>
        <w:t xml:space="preserve">ι "άμεσες διεκδικήσεις" παραπέμπουν </w:t>
      </w:r>
      <w:r>
        <w:rPr>
          <w:rFonts w:ascii="Tahoma" w:eastAsia="Times New Roman" w:hAnsi="Tahoma" w:cs="Tahoma"/>
          <w:sz w:val="20"/>
          <w:szCs w:val="20"/>
        </w:rPr>
        <w:t>στην υφιστάμενη κατάσταση</w:t>
      </w:r>
      <w:r w:rsidR="000D3CF8">
        <w:rPr>
          <w:rFonts w:ascii="Tahoma" w:eastAsia="Times New Roman" w:hAnsi="Tahoma" w:cs="Tahoma"/>
          <w:sz w:val="20"/>
          <w:szCs w:val="20"/>
        </w:rPr>
        <w:t>, η</w:t>
      </w:r>
      <w:r>
        <w:rPr>
          <w:rFonts w:ascii="Tahoma" w:eastAsia="Times New Roman" w:hAnsi="Tahoma" w:cs="Tahoma"/>
          <w:color w:val="000000"/>
          <w:sz w:val="20"/>
          <w:szCs w:val="20"/>
        </w:rPr>
        <w:t xml:space="preserve"> γενική πρόταση</w:t>
      </w:r>
      <w:r w:rsidRPr="00256A83">
        <w:rPr>
          <w:rFonts w:ascii="Tahoma" w:eastAsia="Times New Roman" w:hAnsi="Tahoma" w:cs="Tahoma"/>
          <w:color w:val="000000"/>
          <w:sz w:val="20"/>
          <w:szCs w:val="20"/>
        </w:rPr>
        <w:t xml:space="preserve"> για το ασφαλιστικό διαφέρ</w:t>
      </w:r>
      <w:r>
        <w:rPr>
          <w:rFonts w:ascii="Tahoma" w:eastAsia="Times New Roman" w:hAnsi="Tahoma" w:cs="Tahoma"/>
          <w:color w:val="000000"/>
          <w:sz w:val="20"/>
          <w:szCs w:val="20"/>
        </w:rPr>
        <w:t>ει</w:t>
      </w:r>
      <w:r w:rsidRPr="00256A83">
        <w:rPr>
          <w:rFonts w:ascii="Tahoma" w:eastAsia="Times New Roman" w:hAnsi="Tahoma" w:cs="Tahoma"/>
          <w:color w:val="000000"/>
          <w:sz w:val="20"/>
          <w:szCs w:val="20"/>
        </w:rPr>
        <w:t xml:space="preserve"> από τις "άμεσες διεκδικήσεις": στην </w:t>
      </w:r>
      <w:r w:rsidR="00B82CD2" w:rsidRPr="00256A83">
        <w:rPr>
          <w:rFonts w:ascii="Tahoma" w:eastAsia="Times New Roman" w:hAnsi="Tahoma" w:cs="Tahoma"/>
          <w:color w:val="000000"/>
          <w:sz w:val="20"/>
          <w:szCs w:val="20"/>
        </w:rPr>
        <w:t xml:space="preserve">δεύτερη </w:t>
      </w:r>
      <w:r w:rsidRPr="00256A83">
        <w:rPr>
          <w:rFonts w:ascii="Tahoma" w:eastAsia="Times New Roman" w:hAnsi="Tahoma" w:cs="Tahoma"/>
          <w:color w:val="000000"/>
          <w:sz w:val="20"/>
          <w:szCs w:val="20"/>
        </w:rPr>
        <w:t xml:space="preserve">περίπτωση μιλάμε για </w:t>
      </w:r>
      <w:r w:rsidRPr="00896C82">
        <w:rPr>
          <w:rFonts w:ascii="Tahoma" w:eastAsia="Times New Roman" w:hAnsi="Tahoma" w:cs="Tahoma"/>
          <w:color w:val="000000"/>
          <w:sz w:val="20"/>
          <w:szCs w:val="20"/>
          <w:highlight w:val="yellow"/>
        </w:rPr>
        <w:t>διαβάθμιση της υποχρέωσης σε σχέση με τα έσοδα από το επάγγελμα</w:t>
      </w:r>
      <w:r w:rsidRPr="00256A83">
        <w:rPr>
          <w:rFonts w:ascii="Tahoma" w:eastAsia="Times New Roman" w:hAnsi="Tahoma" w:cs="Tahoma"/>
          <w:color w:val="000000"/>
          <w:sz w:val="20"/>
          <w:szCs w:val="20"/>
        </w:rPr>
        <w:t xml:space="preserve">, ενώ στην </w:t>
      </w:r>
      <w:r w:rsidR="000D3CF8" w:rsidRPr="00256A83">
        <w:rPr>
          <w:rFonts w:ascii="Tahoma" w:eastAsia="Times New Roman" w:hAnsi="Tahoma" w:cs="Tahoma"/>
          <w:color w:val="000000"/>
          <w:sz w:val="20"/>
          <w:szCs w:val="20"/>
        </w:rPr>
        <w:t xml:space="preserve">πρώτη </w:t>
      </w:r>
      <w:r w:rsidRPr="00256A83">
        <w:rPr>
          <w:rFonts w:ascii="Tahoma" w:eastAsia="Times New Roman" w:hAnsi="Tahoma" w:cs="Tahoma"/>
          <w:color w:val="000000"/>
          <w:sz w:val="20"/>
          <w:szCs w:val="20"/>
        </w:rPr>
        <w:t>μιλάμ</w:t>
      </w:r>
      <w:r>
        <w:rPr>
          <w:rFonts w:ascii="Tahoma" w:eastAsia="Times New Roman" w:hAnsi="Tahoma" w:cs="Tahoma"/>
          <w:color w:val="000000"/>
          <w:sz w:val="20"/>
          <w:szCs w:val="20"/>
        </w:rPr>
        <w:t>ε απλώς για μείωση της (ενιαίας</w:t>
      </w:r>
      <w:r w:rsidRPr="00256A83">
        <w:rPr>
          <w:rFonts w:ascii="Tahoma" w:eastAsia="Times New Roman" w:hAnsi="Tahoma" w:cs="Tahoma"/>
          <w:color w:val="000000"/>
          <w:sz w:val="20"/>
          <w:szCs w:val="20"/>
        </w:rPr>
        <w:t xml:space="preserve">) υποχρέωσης εισφοράς. </w:t>
      </w:r>
      <w:r w:rsidRPr="00256A83">
        <w:rPr>
          <w:rFonts w:ascii="Tahoma" w:eastAsia="Times New Roman" w:hAnsi="Tahoma" w:cs="Tahoma"/>
          <w:sz w:val="20"/>
          <w:szCs w:val="20"/>
        </w:rPr>
        <w:t xml:space="preserve">Όμως  </w:t>
      </w:r>
      <w:r w:rsidRPr="00896C82">
        <w:rPr>
          <w:rFonts w:ascii="Tahoma" w:eastAsia="Times New Roman" w:hAnsi="Tahoma" w:cs="Tahoma"/>
          <w:sz w:val="20"/>
          <w:szCs w:val="20"/>
          <w:highlight w:val="yellow"/>
        </w:rPr>
        <w:t>η ενιαία, έστω και μειωμένη σύμφωνα με τις "άμεσες διεκδικήσεις", υποχρέωση εισφοράς, ανεξάρτητης κατ αρχήν απ το εισόδημα, θα εξακολουθήσει να είναι καταστροφική για την πλειοψηφία των συναδέλφων που ζουν από την δουλειά τους ενώ θα υπολείπεται μακράν των δυνατοτήτων συναδέλφων που ευημερούν</w:t>
      </w:r>
      <w:r w:rsidRPr="00256A83">
        <w:rPr>
          <w:rFonts w:ascii="Tahoma" w:eastAsia="Times New Roman" w:hAnsi="Tahoma" w:cs="Tahoma"/>
          <w:sz w:val="20"/>
          <w:szCs w:val="20"/>
        </w:rPr>
        <w:t xml:space="preserve">. </w:t>
      </w:r>
      <w:r w:rsidR="000D3CF8" w:rsidRPr="00256A83">
        <w:rPr>
          <w:rFonts w:ascii="Tahoma" w:eastAsia="Times New Roman" w:hAnsi="Tahoma" w:cs="Tahoma"/>
          <w:color w:val="000000"/>
          <w:sz w:val="20"/>
          <w:szCs w:val="20"/>
        </w:rPr>
        <w:t xml:space="preserve">Πρέπει </w:t>
      </w:r>
      <w:r w:rsidR="000D3CF8">
        <w:rPr>
          <w:rFonts w:ascii="Tahoma" w:eastAsia="Times New Roman" w:hAnsi="Tahoma" w:cs="Tahoma"/>
          <w:color w:val="000000"/>
          <w:sz w:val="20"/>
          <w:szCs w:val="20"/>
        </w:rPr>
        <w:t xml:space="preserve">επομένως </w:t>
      </w:r>
      <w:r w:rsidR="000D3CF8" w:rsidRPr="00256A83">
        <w:rPr>
          <w:rFonts w:ascii="Tahoma" w:eastAsia="Times New Roman" w:hAnsi="Tahoma" w:cs="Tahoma"/>
          <w:color w:val="000000"/>
          <w:sz w:val="20"/>
          <w:szCs w:val="20"/>
        </w:rPr>
        <w:t xml:space="preserve">να το ξεκαθαρίσουμε και να υιοθετήσουμε την </w:t>
      </w:r>
      <w:r w:rsidR="00B82CD2" w:rsidRPr="00256A83">
        <w:rPr>
          <w:rFonts w:ascii="Tahoma" w:eastAsia="Times New Roman" w:hAnsi="Tahoma" w:cs="Tahoma"/>
          <w:color w:val="000000"/>
          <w:sz w:val="20"/>
          <w:szCs w:val="20"/>
        </w:rPr>
        <w:t xml:space="preserve">δεύτερη </w:t>
      </w:r>
      <w:r w:rsidR="000D3CF8" w:rsidRPr="00256A83">
        <w:rPr>
          <w:rFonts w:ascii="Tahoma" w:eastAsia="Times New Roman" w:hAnsi="Tahoma" w:cs="Tahoma"/>
          <w:color w:val="000000"/>
          <w:sz w:val="20"/>
          <w:szCs w:val="20"/>
        </w:rPr>
        <w:t>εκδοχή</w:t>
      </w:r>
      <w:r w:rsidR="00B82CD2">
        <w:rPr>
          <w:rFonts w:ascii="Tahoma" w:eastAsia="Times New Roman" w:hAnsi="Tahoma" w:cs="Tahoma"/>
          <w:color w:val="000000"/>
          <w:sz w:val="20"/>
          <w:szCs w:val="20"/>
        </w:rPr>
        <w:t>,</w:t>
      </w:r>
      <w:r w:rsidR="000D3CF8" w:rsidRPr="00256A83">
        <w:rPr>
          <w:rFonts w:ascii="Tahoma" w:eastAsia="Times New Roman" w:hAnsi="Tahoma" w:cs="Tahoma"/>
          <w:color w:val="000000"/>
          <w:sz w:val="20"/>
          <w:szCs w:val="20"/>
        </w:rPr>
        <w:t xml:space="preserve"> με την ρητή διευκρίνηση ότι δεν μιλάμε για ανταποδοτικό σύστημα (δηλαδή πχ για συντάξεις ανάλογες των εισφορών) αλλά για ενιαίες υποχρεώσεις του ταμείου προς όλους τους ασφαλισμένους.</w:t>
      </w:r>
      <w:r w:rsidR="000D3CF8">
        <w:rPr>
          <w:rFonts w:ascii="Tahoma" w:eastAsia="Times New Roman" w:hAnsi="Tahoma" w:cs="Tahoma"/>
          <w:color w:val="000000"/>
          <w:sz w:val="20"/>
          <w:szCs w:val="20"/>
        </w:rPr>
        <w:t xml:space="preserve"> </w:t>
      </w:r>
      <w:r w:rsidR="00D37F40" w:rsidRPr="00256A83">
        <w:rPr>
          <w:rFonts w:ascii="Tahoma" w:eastAsia="Times New Roman" w:hAnsi="Tahoma" w:cs="Tahoma"/>
          <w:sz w:val="20"/>
          <w:szCs w:val="20"/>
        </w:rPr>
        <w:t xml:space="preserve">Στην γενική πρόταση, ορίζονται  υποχρεώσεις εισφοράς διαβαθμισμένες σε συνάρτηση με τα έσοδα από το επάγγελμα: αυτή, είναι μια </w:t>
      </w:r>
      <w:r w:rsidR="00D37F40" w:rsidRPr="00896C82">
        <w:rPr>
          <w:rFonts w:ascii="Tahoma" w:eastAsia="Times New Roman" w:hAnsi="Tahoma" w:cs="Tahoma"/>
          <w:sz w:val="20"/>
          <w:szCs w:val="20"/>
          <w:highlight w:val="yellow"/>
        </w:rPr>
        <w:t xml:space="preserve">διαφορετική συνολική κατεύθυνση που απαντά και στα 2 προβλήματα </w:t>
      </w:r>
      <w:r w:rsidR="00B82CD2" w:rsidRPr="00896C82">
        <w:rPr>
          <w:rFonts w:ascii="Tahoma" w:eastAsia="Times New Roman" w:hAnsi="Tahoma" w:cs="Tahoma"/>
          <w:sz w:val="20"/>
          <w:szCs w:val="20"/>
          <w:highlight w:val="yellow"/>
        </w:rPr>
        <w:t xml:space="preserve">(άμεση ανακούφιση και βιώσιμο γενικό πλαίσιο) </w:t>
      </w:r>
      <w:r w:rsidR="00D37F40" w:rsidRPr="00896C82">
        <w:rPr>
          <w:rFonts w:ascii="Tahoma" w:eastAsia="Times New Roman" w:hAnsi="Tahoma" w:cs="Tahoma"/>
          <w:sz w:val="20"/>
          <w:szCs w:val="20"/>
          <w:highlight w:val="yellow"/>
        </w:rPr>
        <w:t>χωρίς καθόλου να υπερθεματίζει προς το "όλα ή τίποτα".</w:t>
      </w:r>
      <w:r w:rsidR="00D37F40" w:rsidRPr="00256A83">
        <w:rPr>
          <w:rFonts w:ascii="Tahoma" w:eastAsia="Times New Roman" w:hAnsi="Tahoma" w:cs="Tahoma"/>
          <w:sz w:val="20"/>
          <w:szCs w:val="20"/>
        </w:rPr>
        <w:t xml:space="preserve"> </w:t>
      </w:r>
    </w:p>
    <w:p w:rsidR="00D37F40" w:rsidRPr="00256A83" w:rsidRDefault="00D37F40" w:rsidP="00D37F40">
      <w:pPr>
        <w:spacing w:after="0" w:line="240" w:lineRule="auto"/>
        <w:jc w:val="both"/>
        <w:rPr>
          <w:rFonts w:ascii="Tahoma" w:eastAsia="Times New Roman" w:hAnsi="Tahoma" w:cs="Tahoma"/>
          <w:sz w:val="20"/>
          <w:szCs w:val="20"/>
        </w:rPr>
      </w:pPr>
    </w:p>
    <w:p w:rsidR="00D52E66" w:rsidRDefault="00D52E66" w:rsidP="00D52E66">
      <w:pPr>
        <w:spacing w:before="120" w:after="0" w:line="240" w:lineRule="auto"/>
        <w:jc w:val="both"/>
        <w:rPr>
          <w:rFonts w:ascii="Tahoma" w:eastAsia="Times New Roman" w:hAnsi="Tahoma" w:cs="Tahoma"/>
          <w:b/>
          <w:sz w:val="20"/>
          <w:szCs w:val="20"/>
        </w:rPr>
      </w:pPr>
      <w:r w:rsidRPr="001734BB">
        <w:rPr>
          <w:rFonts w:ascii="Tahoma" w:eastAsia="Times New Roman" w:hAnsi="Tahoma" w:cs="Tahoma"/>
          <w:b/>
          <w:sz w:val="20"/>
          <w:szCs w:val="20"/>
        </w:rPr>
        <w:t xml:space="preserve">Η "αναλογικότητα" που προτείνεται, δεν </w:t>
      </w:r>
      <w:r w:rsidR="00B82CD2">
        <w:rPr>
          <w:rFonts w:ascii="Tahoma" w:eastAsia="Times New Roman" w:hAnsi="Tahoma" w:cs="Tahoma"/>
          <w:b/>
          <w:sz w:val="20"/>
          <w:szCs w:val="20"/>
        </w:rPr>
        <w:t>παραπέμπει σε ανταποδοτικό ασφαλιστικό σύστημα</w:t>
      </w:r>
      <w:r>
        <w:rPr>
          <w:rFonts w:ascii="Tahoma" w:eastAsia="Times New Roman" w:hAnsi="Tahoma" w:cs="Tahoma"/>
          <w:b/>
          <w:sz w:val="20"/>
          <w:szCs w:val="20"/>
        </w:rPr>
        <w:t>.</w:t>
      </w:r>
    </w:p>
    <w:p w:rsidR="00D52E66" w:rsidRDefault="00D52E66" w:rsidP="00D52E66">
      <w:pPr>
        <w:spacing w:before="120" w:after="0" w:line="240" w:lineRule="auto"/>
        <w:jc w:val="both"/>
        <w:rPr>
          <w:rFonts w:ascii="Tahoma" w:eastAsia="Times New Roman" w:hAnsi="Tahoma" w:cs="Tahoma"/>
          <w:b/>
          <w:sz w:val="20"/>
          <w:szCs w:val="20"/>
        </w:rPr>
      </w:pPr>
    </w:p>
    <w:p w:rsidR="001734BB" w:rsidRPr="00B82CD2" w:rsidRDefault="001734BB" w:rsidP="001734BB">
      <w:pPr>
        <w:spacing w:after="0" w:line="240" w:lineRule="auto"/>
        <w:jc w:val="both"/>
        <w:rPr>
          <w:rFonts w:ascii="Tahoma" w:eastAsia="Times New Roman" w:hAnsi="Tahoma" w:cs="Tahoma"/>
          <w:sz w:val="20"/>
          <w:szCs w:val="20"/>
        </w:rPr>
      </w:pPr>
      <w:r w:rsidRPr="00B82CD2">
        <w:rPr>
          <w:rFonts w:ascii="Tahoma" w:eastAsia="Times New Roman" w:hAnsi="Tahoma" w:cs="Tahoma"/>
          <w:sz w:val="20"/>
          <w:szCs w:val="20"/>
        </w:rPr>
        <w:t xml:space="preserve">Τα ασφαλιστικά δικαιώματα,  προτείνονται ίδια για όλους: πλήρης ιατροφαρμακευτική περίθαλψη και ελάχιστο εισόδημα – σύνταξη. </w:t>
      </w:r>
      <w:r w:rsidRPr="00896C82">
        <w:rPr>
          <w:rFonts w:ascii="Tahoma" w:eastAsia="Times New Roman" w:hAnsi="Tahoma" w:cs="Tahoma"/>
          <w:sz w:val="20"/>
          <w:szCs w:val="20"/>
          <w:highlight w:val="yellow"/>
        </w:rPr>
        <w:t>Αυτό που προτείνεται να εξαρτάται από το εισόδημα (όχι "αναλογικά": η αύξουσα συνάρτηση πρέπει να οριστεί με κοινωνικά κριτήρια) είναι η υποχρέωση εισφοράς.</w:t>
      </w:r>
      <w:r w:rsidRPr="00B82CD2">
        <w:rPr>
          <w:rFonts w:ascii="Tahoma" w:eastAsia="Times New Roman" w:hAnsi="Tahoma" w:cs="Tahoma"/>
          <w:sz w:val="20"/>
          <w:szCs w:val="20"/>
        </w:rPr>
        <w:t xml:space="preserve"> Αυτό προτείνεται, με τον όρο όμως ότι δεν θα συνδεθεί με την </w:t>
      </w:r>
      <w:r w:rsidR="00D52E66" w:rsidRPr="00B82CD2">
        <w:rPr>
          <w:rFonts w:ascii="Tahoma" w:eastAsia="Times New Roman" w:hAnsi="Tahoma" w:cs="Tahoma"/>
          <w:sz w:val="20"/>
          <w:szCs w:val="20"/>
        </w:rPr>
        <w:t>κατεύθυνση</w:t>
      </w:r>
      <w:r w:rsidRPr="00B82CD2">
        <w:rPr>
          <w:rFonts w:ascii="Tahoma" w:eastAsia="Times New Roman" w:hAnsi="Tahoma" w:cs="Tahoma"/>
          <w:sz w:val="20"/>
          <w:szCs w:val="20"/>
        </w:rPr>
        <w:t xml:space="preserve"> της ανταποδοτικότητας και ότι το ταμείο θα έχει ενιαίες υποχρεώσεις προς όλους τους ασφαλισμένους.</w:t>
      </w:r>
    </w:p>
    <w:p w:rsidR="00FE399D" w:rsidRPr="00256A83" w:rsidRDefault="00FE399D" w:rsidP="003E25E2">
      <w:pPr>
        <w:spacing w:after="0" w:line="240" w:lineRule="auto"/>
        <w:jc w:val="both"/>
        <w:rPr>
          <w:rFonts w:ascii="Tahoma" w:eastAsia="Times New Roman" w:hAnsi="Tahoma" w:cs="Tahoma"/>
          <w:sz w:val="20"/>
          <w:szCs w:val="20"/>
        </w:rPr>
      </w:pPr>
    </w:p>
    <w:p w:rsidR="00F11864" w:rsidRPr="00256A83" w:rsidRDefault="00130CDC" w:rsidP="00B82CD2">
      <w:pPr>
        <w:spacing w:after="0" w:line="240" w:lineRule="auto"/>
        <w:jc w:val="both"/>
        <w:rPr>
          <w:rFonts w:ascii="Tahoma" w:eastAsia="Times New Roman" w:hAnsi="Tahoma" w:cs="Tahoma"/>
          <w:sz w:val="20"/>
          <w:szCs w:val="20"/>
        </w:rPr>
      </w:pPr>
      <w:r w:rsidRPr="00256A83">
        <w:rPr>
          <w:rFonts w:ascii="Tahoma" w:eastAsia="Times New Roman" w:hAnsi="Tahoma" w:cs="Tahoma"/>
          <w:sz w:val="20"/>
          <w:szCs w:val="20"/>
        </w:rPr>
        <w:t>Η γενική μας πρόταση, θα πρέπει να αποτελέσει τελικά</w:t>
      </w:r>
      <w:r w:rsidR="003A1364" w:rsidRPr="00256A83">
        <w:rPr>
          <w:rFonts w:ascii="Tahoma" w:eastAsia="Times New Roman" w:hAnsi="Tahoma" w:cs="Tahoma"/>
          <w:sz w:val="20"/>
          <w:szCs w:val="20"/>
        </w:rPr>
        <w:t xml:space="preserve"> ένα υπόμνημα "ανοικτή επιστολή" --που θα απευθύνεται δηλαδή προς όλη την κοινωνία και με δηλωμένη την πρόθεση κινηματικού συντονισμού μέσα σε αυτήν-- που θα παρουσιάζει τεκμηριωμένα (και με ποσοτικά στοιχεία) την υπάρχουσα κατάσταση στον χώρο των ασφαλισμένων μηχανικών, τον </w:t>
      </w:r>
      <w:r w:rsidR="000D3CF8">
        <w:rPr>
          <w:rFonts w:ascii="Tahoma" w:eastAsia="Times New Roman" w:hAnsi="Tahoma" w:cs="Tahoma"/>
          <w:sz w:val="20"/>
          <w:szCs w:val="20"/>
        </w:rPr>
        <w:t>αντικοινωνικό</w:t>
      </w:r>
      <w:r w:rsidR="003A1364" w:rsidRPr="00256A83">
        <w:rPr>
          <w:rFonts w:ascii="Tahoma" w:eastAsia="Times New Roman" w:hAnsi="Tahoma" w:cs="Tahoma"/>
          <w:sz w:val="20"/>
          <w:szCs w:val="20"/>
        </w:rPr>
        <w:t xml:space="preserve"> χαρακτήρα των "μνημονιακών" μέτρων που ζητάμε να αρθούν και τον προσανατολισμό των άμεσων διεκδικήσεών μας σε ένα δίκαιο και βιώσιμο ασφαλιστικό σύστημα που θα μπορούσε να αποτελέσει πρότυπο για τους εργαζόμενους-άνεργους-απόμαχους των άλλων κλάδων με τους οποίους πρέπει να συντονιστούμε.</w:t>
      </w:r>
    </w:p>
    <w:p w:rsidR="004342A7" w:rsidRPr="00256A83" w:rsidRDefault="004342A7" w:rsidP="003E25E2">
      <w:pPr>
        <w:spacing w:before="240" w:after="120" w:line="240" w:lineRule="auto"/>
        <w:jc w:val="both"/>
        <w:rPr>
          <w:rFonts w:ascii="Tahoma" w:eastAsia="Times New Roman" w:hAnsi="Tahoma" w:cs="Tahoma"/>
          <w:color w:val="000000"/>
          <w:sz w:val="20"/>
          <w:szCs w:val="20"/>
        </w:rPr>
      </w:pPr>
      <w:r w:rsidRPr="00256A83">
        <w:rPr>
          <w:rFonts w:ascii="Tahoma" w:eastAsia="Times New Roman" w:hAnsi="Tahoma" w:cs="Tahoma"/>
          <w:color w:val="000000"/>
          <w:sz w:val="20"/>
          <w:szCs w:val="20"/>
        </w:rPr>
        <w:t>Η πολιτική των αυξημένων εισφορών αποσκοπεί στην καταστροφή των ταμείων (κλασικός στόχος του νεοφιλελεύθερου μοντέλου)</w:t>
      </w:r>
      <w:r w:rsidR="00B82CD2">
        <w:rPr>
          <w:rFonts w:ascii="Tahoma" w:eastAsia="Times New Roman" w:hAnsi="Tahoma" w:cs="Tahoma"/>
          <w:color w:val="000000"/>
          <w:sz w:val="20"/>
          <w:szCs w:val="20"/>
        </w:rPr>
        <w:t>,</w:t>
      </w:r>
      <w:r w:rsidRPr="00256A83">
        <w:rPr>
          <w:rFonts w:ascii="Tahoma" w:eastAsia="Times New Roman" w:hAnsi="Tahoma" w:cs="Tahoma"/>
          <w:color w:val="000000"/>
          <w:sz w:val="20"/>
          <w:szCs w:val="20"/>
        </w:rPr>
        <w:t xml:space="preserve"> στην καταστροφή του ελεύθερου επαγγέλματος και στην εξαθλίωση των πρώην ελ. επαγγελματιών (ώστε να εξασφαλιστεί φτηνό επιστημονικό δυναμικό για τις μεγάλες μελετητικές-κατασκευαστικές εταιρείες του μέλλοντος), καθώς και στην αναδιανομή περιουσιών υπέρ </w:t>
      </w:r>
      <w:r w:rsidR="00B82CD2">
        <w:rPr>
          <w:rFonts w:ascii="Tahoma" w:eastAsia="Times New Roman" w:hAnsi="Tahoma" w:cs="Tahoma"/>
          <w:color w:val="000000"/>
          <w:sz w:val="20"/>
          <w:szCs w:val="20"/>
        </w:rPr>
        <w:t>των κερδοσκόπων</w:t>
      </w:r>
      <w:r w:rsidRPr="00256A83">
        <w:rPr>
          <w:rFonts w:ascii="Tahoma" w:eastAsia="Times New Roman" w:hAnsi="Tahoma" w:cs="Tahoma"/>
          <w:color w:val="000000"/>
          <w:sz w:val="20"/>
          <w:szCs w:val="20"/>
        </w:rPr>
        <w:t xml:space="preserve"> (με την απαλλοτρίωση περιουσιών των οφειλετών).</w:t>
      </w:r>
    </w:p>
    <w:p w:rsidR="004342A7" w:rsidRPr="00B82CD2" w:rsidRDefault="00747CEC" w:rsidP="003E25E2">
      <w:pPr>
        <w:spacing w:before="240" w:after="120" w:line="240" w:lineRule="auto"/>
        <w:jc w:val="both"/>
        <w:rPr>
          <w:rFonts w:ascii="Tahoma" w:eastAsia="Times New Roman" w:hAnsi="Tahoma" w:cs="Tahoma"/>
          <w:b/>
          <w:sz w:val="20"/>
          <w:szCs w:val="20"/>
        </w:rPr>
      </w:pPr>
      <w:r w:rsidRPr="00B82CD2">
        <w:rPr>
          <w:rFonts w:ascii="Tahoma" w:eastAsia="Times New Roman" w:hAnsi="Tahoma" w:cs="Tahoma"/>
          <w:b/>
          <w:color w:val="000000"/>
          <w:sz w:val="20"/>
          <w:szCs w:val="20"/>
        </w:rPr>
        <w:t>Κεντρικ</w:t>
      </w:r>
      <w:r w:rsidR="00B82CD2" w:rsidRPr="00B82CD2">
        <w:rPr>
          <w:rFonts w:ascii="Tahoma" w:eastAsia="Times New Roman" w:hAnsi="Tahoma" w:cs="Tahoma"/>
          <w:b/>
          <w:color w:val="000000"/>
          <w:sz w:val="20"/>
          <w:szCs w:val="20"/>
        </w:rPr>
        <w:t>οί</w:t>
      </w:r>
      <w:r w:rsidRPr="00B82CD2">
        <w:rPr>
          <w:rFonts w:ascii="Tahoma" w:eastAsia="Times New Roman" w:hAnsi="Tahoma" w:cs="Tahoma"/>
          <w:b/>
          <w:color w:val="000000"/>
          <w:sz w:val="20"/>
          <w:szCs w:val="20"/>
        </w:rPr>
        <w:t xml:space="preserve"> άξονες της </w:t>
      </w:r>
      <w:r w:rsidR="00F02F37">
        <w:rPr>
          <w:rFonts w:ascii="Tahoma" w:eastAsia="Times New Roman" w:hAnsi="Tahoma" w:cs="Tahoma"/>
          <w:b/>
          <w:color w:val="000000"/>
          <w:sz w:val="20"/>
          <w:szCs w:val="20"/>
        </w:rPr>
        <w:t>«</w:t>
      </w:r>
      <w:r w:rsidRPr="00B82CD2">
        <w:rPr>
          <w:rFonts w:ascii="Tahoma" w:eastAsia="Times New Roman" w:hAnsi="Tahoma" w:cs="Tahoma"/>
          <w:b/>
          <w:color w:val="000000"/>
          <w:sz w:val="20"/>
          <w:szCs w:val="20"/>
        </w:rPr>
        <w:t xml:space="preserve">γενικής </w:t>
      </w:r>
      <w:r w:rsidR="00B82CD2" w:rsidRPr="00B82CD2">
        <w:rPr>
          <w:rFonts w:ascii="Tahoma" w:eastAsia="Times New Roman" w:hAnsi="Tahoma" w:cs="Tahoma"/>
          <w:b/>
          <w:color w:val="000000"/>
          <w:sz w:val="20"/>
          <w:szCs w:val="20"/>
        </w:rPr>
        <w:t>πρότασης</w:t>
      </w:r>
      <w:r w:rsidR="00F02F37">
        <w:rPr>
          <w:rFonts w:ascii="Tahoma" w:eastAsia="Times New Roman" w:hAnsi="Tahoma" w:cs="Tahoma"/>
          <w:b/>
          <w:color w:val="000000"/>
          <w:sz w:val="20"/>
          <w:szCs w:val="20"/>
        </w:rPr>
        <w:t>»</w:t>
      </w:r>
      <w:r w:rsidRPr="00B82CD2">
        <w:rPr>
          <w:rFonts w:ascii="Tahoma" w:eastAsia="Times New Roman" w:hAnsi="Tahoma" w:cs="Tahoma"/>
          <w:b/>
          <w:color w:val="000000"/>
          <w:sz w:val="20"/>
          <w:szCs w:val="20"/>
        </w:rPr>
        <w:t>:</w:t>
      </w:r>
    </w:p>
    <w:p w:rsidR="00747CEC" w:rsidRPr="00896C82" w:rsidRDefault="00747CEC" w:rsidP="00747CEC">
      <w:pPr>
        <w:pStyle w:val="a3"/>
        <w:numPr>
          <w:ilvl w:val="0"/>
          <w:numId w:val="9"/>
        </w:numPr>
        <w:spacing w:before="100" w:beforeAutospacing="1" w:after="100" w:afterAutospacing="1" w:line="240" w:lineRule="auto"/>
        <w:ind w:left="0"/>
        <w:jc w:val="both"/>
        <w:rPr>
          <w:rFonts w:ascii="Tahoma" w:eastAsia="Times New Roman" w:hAnsi="Tahoma" w:cs="Tahoma"/>
          <w:sz w:val="20"/>
          <w:szCs w:val="20"/>
          <w:highlight w:val="yellow"/>
        </w:rPr>
      </w:pPr>
      <w:r w:rsidRPr="00896C82">
        <w:rPr>
          <w:rFonts w:ascii="Tahoma" w:eastAsia="Times New Roman" w:hAnsi="Tahoma" w:cs="Tahoma"/>
          <w:sz w:val="20"/>
          <w:szCs w:val="20"/>
          <w:highlight w:val="yellow"/>
        </w:rPr>
        <w:t>η</w:t>
      </w:r>
      <w:r w:rsidR="004342A7" w:rsidRPr="00896C82">
        <w:rPr>
          <w:rFonts w:ascii="Tahoma" w:eastAsia="Times New Roman" w:hAnsi="Tahoma" w:cs="Tahoma"/>
          <w:sz w:val="20"/>
          <w:szCs w:val="20"/>
          <w:highlight w:val="yellow"/>
        </w:rPr>
        <w:t xml:space="preserve"> εξαρτώμενη από τα έσοδα από το επάγγελμα υποχρέωση εισφοράς, με μηδενική υποχρέωση για τέτοια έσοδα κατώτερα ενός ελαχίστου</w:t>
      </w:r>
    </w:p>
    <w:p w:rsidR="00747CEC" w:rsidRDefault="00747CEC" w:rsidP="00747CEC">
      <w:pPr>
        <w:pStyle w:val="a3"/>
        <w:numPr>
          <w:ilvl w:val="0"/>
          <w:numId w:val="9"/>
        </w:numPr>
        <w:spacing w:before="100" w:beforeAutospacing="1" w:after="100" w:afterAutospacing="1" w:line="240" w:lineRule="auto"/>
        <w:ind w:left="0"/>
        <w:jc w:val="both"/>
        <w:rPr>
          <w:rFonts w:ascii="Tahoma" w:eastAsia="Times New Roman" w:hAnsi="Tahoma" w:cs="Tahoma"/>
          <w:sz w:val="20"/>
          <w:szCs w:val="20"/>
        </w:rPr>
      </w:pPr>
      <w:r w:rsidRPr="00747CEC">
        <w:rPr>
          <w:rFonts w:ascii="Tahoma" w:eastAsia="Times New Roman" w:hAnsi="Tahoma" w:cs="Tahoma"/>
          <w:sz w:val="20"/>
          <w:szCs w:val="20"/>
        </w:rPr>
        <w:t>η</w:t>
      </w:r>
      <w:r w:rsidR="004342A7" w:rsidRPr="00747CEC">
        <w:rPr>
          <w:rFonts w:ascii="Tahoma" w:eastAsia="Times New Roman" w:hAnsi="Tahoma" w:cs="Tahoma"/>
          <w:sz w:val="20"/>
          <w:szCs w:val="20"/>
        </w:rPr>
        <w:t xml:space="preserve"> αναδρομική της εφαρμογή και την </w:t>
      </w:r>
      <w:r w:rsidR="004342A7" w:rsidRPr="00747CEC">
        <w:rPr>
          <w:rFonts w:ascii="Tahoma" w:eastAsia="Times New Roman" w:hAnsi="Tahoma" w:cs="Tahoma"/>
          <w:b/>
          <w:bCs/>
          <w:sz w:val="20"/>
          <w:szCs w:val="20"/>
        </w:rPr>
        <w:t>σε αυτό το πλαίσιο</w:t>
      </w:r>
      <w:r w:rsidR="004342A7" w:rsidRPr="00747CEC">
        <w:rPr>
          <w:rFonts w:ascii="Tahoma" w:eastAsia="Times New Roman" w:hAnsi="Tahoma" w:cs="Tahoma"/>
          <w:sz w:val="20"/>
          <w:szCs w:val="20"/>
        </w:rPr>
        <w:t xml:space="preserve"> κατάργηση οφειλών και δρομολόγηση της επιστροφής των εισφορών που έχουν ήδη καταβληθεί καθ υπέρβαση των παραπάνω υποχρεώσεων</w:t>
      </w:r>
    </w:p>
    <w:p w:rsidR="004342A7" w:rsidRPr="00256A83" w:rsidRDefault="00747CEC" w:rsidP="00747CEC">
      <w:pPr>
        <w:pStyle w:val="a3"/>
        <w:numPr>
          <w:ilvl w:val="0"/>
          <w:numId w:val="9"/>
        </w:numPr>
        <w:spacing w:before="100" w:beforeAutospacing="1" w:after="100" w:afterAutospacing="1" w:line="240" w:lineRule="auto"/>
        <w:ind w:left="0"/>
        <w:jc w:val="both"/>
        <w:rPr>
          <w:rFonts w:ascii="Tahoma" w:eastAsia="Times New Roman" w:hAnsi="Tahoma" w:cs="Tahoma"/>
          <w:sz w:val="20"/>
          <w:szCs w:val="20"/>
        </w:rPr>
      </w:pPr>
      <w:r>
        <w:rPr>
          <w:rFonts w:ascii="Tahoma" w:eastAsia="Times New Roman" w:hAnsi="Tahoma" w:cs="Tahoma"/>
          <w:sz w:val="20"/>
          <w:szCs w:val="20"/>
        </w:rPr>
        <w:t>η</w:t>
      </w:r>
      <w:r w:rsidR="004342A7" w:rsidRPr="00256A83">
        <w:rPr>
          <w:rFonts w:ascii="Tahoma" w:eastAsia="Times New Roman" w:hAnsi="Tahoma" w:cs="Tahoma"/>
          <w:sz w:val="20"/>
          <w:szCs w:val="20"/>
        </w:rPr>
        <w:t xml:space="preserve"> αναδρομική άρση της τοκογλυφίας πάνω στις οφειλές που παραμένουν ή προκύπτουν μετά την παραπάνω εκκαθάριση</w:t>
      </w:r>
    </w:p>
    <w:p w:rsidR="004342A7" w:rsidRPr="00256A83" w:rsidRDefault="004342A7" w:rsidP="003E25E2">
      <w:pPr>
        <w:spacing w:before="240" w:after="120" w:line="240" w:lineRule="auto"/>
        <w:jc w:val="both"/>
        <w:rPr>
          <w:rFonts w:ascii="Tahoma" w:eastAsia="Times New Roman" w:hAnsi="Tahoma" w:cs="Tahoma"/>
          <w:color w:val="000000"/>
          <w:sz w:val="20"/>
          <w:szCs w:val="20"/>
        </w:rPr>
      </w:pPr>
      <w:r w:rsidRPr="00256A83">
        <w:rPr>
          <w:rFonts w:ascii="Tahoma" w:eastAsia="Times New Roman" w:hAnsi="Tahoma" w:cs="Tahoma"/>
          <w:color w:val="000000"/>
          <w:sz w:val="20"/>
          <w:szCs w:val="20"/>
        </w:rPr>
        <w:t xml:space="preserve">Οι διεκδικήσεις </w:t>
      </w:r>
      <w:r w:rsidR="00747CEC">
        <w:rPr>
          <w:rFonts w:ascii="Tahoma" w:eastAsia="Times New Roman" w:hAnsi="Tahoma" w:cs="Tahoma"/>
          <w:color w:val="000000"/>
          <w:sz w:val="20"/>
          <w:szCs w:val="20"/>
        </w:rPr>
        <w:t xml:space="preserve">στο πλαίσιο της γενικής μας πρότασης, </w:t>
      </w:r>
      <w:r w:rsidRPr="00256A83">
        <w:rPr>
          <w:rFonts w:ascii="Tahoma" w:eastAsia="Times New Roman" w:hAnsi="Tahoma" w:cs="Tahoma"/>
          <w:color w:val="000000"/>
          <w:sz w:val="20"/>
          <w:szCs w:val="20"/>
        </w:rPr>
        <w:t>θα πρέπει να συνδυάζονται με αυτήν τη</w:t>
      </w:r>
      <w:r w:rsidR="00747CEC">
        <w:rPr>
          <w:rFonts w:ascii="Tahoma" w:eastAsia="Times New Roman" w:hAnsi="Tahoma" w:cs="Tahoma"/>
          <w:color w:val="000000"/>
          <w:sz w:val="20"/>
          <w:szCs w:val="20"/>
        </w:rPr>
        <w:t>ν</w:t>
      </w:r>
      <w:r w:rsidRPr="00256A83">
        <w:rPr>
          <w:rFonts w:ascii="Tahoma" w:eastAsia="Times New Roman" w:hAnsi="Tahoma" w:cs="Tahoma"/>
          <w:color w:val="000000"/>
          <w:sz w:val="20"/>
          <w:szCs w:val="20"/>
        </w:rPr>
        <w:t xml:space="preserve"> θέσπισης ενιαίων υποχρεώσεων του ταμείου (ιατροφαρμακευτική, σύνταξη, ελάχιστο εισόδημα) προς όλους τους ασφαλισμένους ανεξάρτητα από τις εισφορές τους και την άρνηση κάθε έννοιας ανταποδοτικότητας που </w:t>
      </w:r>
      <w:r w:rsidR="00747CEC">
        <w:rPr>
          <w:rFonts w:ascii="Tahoma" w:eastAsia="Times New Roman" w:hAnsi="Tahoma" w:cs="Tahoma"/>
          <w:color w:val="000000"/>
          <w:sz w:val="20"/>
          <w:szCs w:val="20"/>
        </w:rPr>
        <w:t xml:space="preserve">θα </w:t>
      </w:r>
      <w:r w:rsidRPr="00256A83">
        <w:rPr>
          <w:rFonts w:ascii="Tahoma" w:eastAsia="Times New Roman" w:hAnsi="Tahoma" w:cs="Tahoma"/>
          <w:color w:val="000000"/>
          <w:sz w:val="20"/>
          <w:szCs w:val="20"/>
        </w:rPr>
        <w:t xml:space="preserve">μετατρέπει το ταμείο σε ανταγωνιστή της ιδιωτικής ασφάλισης με όρους αγοράς. </w:t>
      </w:r>
    </w:p>
    <w:p w:rsidR="00B82CD2" w:rsidRDefault="00B82CD2" w:rsidP="00B82CD2">
      <w:pPr>
        <w:spacing w:before="240" w:after="120" w:line="240" w:lineRule="auto"/>
        <w:jc w:val="both"/>
        <w:rPr>
          <w:rFonts w:ascii="Tahoma" w:eastAsia="Times New Roman" w:hAnsi="Tahoma" w:cs="Tahoma"/>
          <w:b/>
          <w:sz w:val="20"/>
          <w:szCs w:val="20"/>
        </w:rPr>
      </w:pPr>
      <w:r w:rsidRPr="00B82CD2">
        <w:rPr>
          <w:rFonts w:ascii="Tahoma" w:eastAsia="Times New Roman" w:hAnsi="Tahoma" w:cs="Tahoma"/>
          <w:b/>
          <w:color w:val="000000"/>
          <w:sz w:val="20"/>
          <w:szCs w:val="20"/>
        </w:rPr>
        <w:t>Αρχές για την ποσοτικοποίηση της «γενικής πρότασης»</w:t>
      </w:r>
      <w:r w:rsidR="004342A7" w:rsidRPr="00B82CD2">
        <w:rPr>
          <w:rFonts w:ascii="Tahoma" w:eastAsia="Times New Roman" w:hAnsi="Tahoma" w:cs="Tahoma"/>
          <w:b/>
          <w:color w:val="000000"/>
          <w:sz w:val="20"/>
          <w:szCs w:val="20"/>
        </w:rPr>
        <w:t>:</w:t>
      </w:r>
    </w:p>
    <w:p w:rsidR="00B82CD2" w:rsidRDefault="004342A7" w:rsidP="00B82CD2">
      <w:pPr>
        <w:pStyle w:val="a3"/>
        <w:numPr>
          <w:ilvl w:val="0"/>
          <w:numId w:val="11"/>
        </w:numPr>
        <w:spacing w:before="240" w:after="120" w:line="240" w:lineRule="auto"/>
        <w:ind w:left="0"/>
        <w:jc w:val="both"/>
        <w:rPr>
          <w:rFonts w:ascii="Tahoma" w:eastAsia="Times New Roman" w:hAnsi="Tahoma" w:cs="Tahoma"/>
          <w:sz w:val="20"/>
          <w:szCs w:val="20"/>
        </w:rPr>
      </w:pPr>
      <w:r w:rsidRPr="00B82CD2">
        <w:rPr>
          <w:rFonts w:ascii="Tahoma" w:eastAsia="Times New Roman" w:hAnsi="Tahoma" w:cs="Tahoma"/>
          <w:sz w:val="20"/>
          <w:szCs w:val="20"/>
        </w:rPr>
        <w:t xml:space="preserve">το σύστημα κατανομής του κοινωνικού πλούτου πρέπει να διασφαλίζει ότι οι ατομικοί πόροι, δηλαδή οι πόροι που μένουν σε κάθε μέλος της κοινωνίας αφού αυτό έχει καταβάλει τις προβλεπόμενες φορολογικές, ασφαλιστικές κλπ εισφορές του και έχει λάβει τις προβλεπόμενες ωφέλειες από την ασφάλιση, την χρήση κοινωνικών υποδομών και τις διάφορες πηγές εισοδήματος, </w:t>
      </w:r>
      <w:r w:rsidRPr="00DF0AEA">
        <w:rPr>
          <w:rFonts w:ascii="Tahoma" w:eastAsia="Times New Roman" w:hAnsi="Tahoma" w:cs="Tahoma"/>
          <w:sz w:val="20"/>
          <w:szCs w:val="20"/>
          <w:highlight w:val="yellow"/>
        </w:rPr>
        <w:t>υπερβαίνουν ένα ελάχιστο που πρέπει να τεκμηριωθεί</w:t>
      </w:r>
      <w:r w:rsidRPr="00B82CD2">
        <w:rPr>
          <w:rFonts w:ascii="Tahoma" w:eastAsia="Times New Roman" w:hAnsi="Tahoma" w:cs="Tahoma"/>
          <w:sz w:val="20"/>
          <w:szCs w:val="20"/>
        </w:rPr>
        <w:t>.</w:t>
      </w:r>
    </w:p>
    <w:p w:rsidR="00B82CD2" w:rsidRDefault="004342A7" w:rsidP="00B82CD2">
      <w:pPr>
        <w:pStyle w:val="a3"/>
        <w:numPr>
          <w:ilvl w:val="0"/>
          <w:numId w:val="11"/>
        </w:numPr>
        <w:spacing w:before="240" w:after="120" w:line="240" w:lineRule="auto"/>
        <w:ind w:left="0"/>
        <w:jc w:val="both"/>
        <w:rPr>
          <w:rFonts w:ascii="Tahoma" w:eastAsia="Times New Roman" w:hAnsi="Tahoma" w:cs="Tahoma"/>
          <w:sz w:val="20"/>
          <w:szCs w:val="20"/>
        </w:rPr>
      </w:pPr>
      <w:r w:rsidRPr="00256A83">
        <w:rPr>
          <w:rFonts w:ascii="Tahoma" w:eastAsia="Times New Roman" w:hAnsi="Tahoma" w:cs="Tahoma"/>
          <w:sz w:val="20"/>
          <w:szCs w:val="20"/>
        </w:rPr>
        <w:t xml:space="preserve"> με δεδομένο αυτό το ελάχιστο, τον πληθυσμό και το επίπεδο της συνολικής κοινωνικής παραγωγής, τίθενται τα όρια της γενικής κατανομής πλούτου στην κοινωνία και ειδικά το μέγιστο επιτρεπόμενο ατομικό όριό του. Τόσο η κατανομή όσο και το εν λόγω όριο εξασφαλίζονται με κατάλληλη προσαρμογή των φορολογικών και ασφαλιστικών υποχρεώσεων στο εισόδημα. Αν η συνολική κοινωνική παραγωγή αρκεί οριακά για την εξασφάλιση του κατώτατου ορίου ατομικών πόρων στον πληθυσμό τότε το ανώτατο όριο κατεβαίνει τείνοντας στο κατώτατο.</w:t>
      </w:r>
    </w:p>
    <w:p w:rsidR="002524C4" w:rsidRPr="002524C4" w:rsidRDefault="004342A7" w:rsidP="003E25E2">
      <w:pPr>
        <w:pStyle w:val="a3"/>
        <w:numPr>
          <w:ilvl w:val="0"/>
          <w:numId w:val="11"/>
        </w:numPr>
        <w:spacing w:before="100" w:beforeAutospacing="1" w:after="100" w:afterAutospacing="1" w:line="240" w:lineRule="auto"/>
        <w:ind w:left="0"/>
        <w:jc w:val="both"/>
        <w:rPr>
          <w:rFonts w:ascii="Tahoma" w:eastAsia="Times New Roman" w:hAnsi="Tahoma" w:cs="Tahoma"/>
          <w:sz w:val="20"/>
          <w:szCs w:val="20"/>
        </w:rPr>
      </w:pPr>
      <w:r w:rsidRPr="002524C4">
        <w:rPr>
          <w:rFonts w:ascii="Tahoma" w:eastAsia="Times New Roman" w:hAnsi="Tahoma" w:cs="Tahoma"/>
          <w:sz w:val="20"/>
          <w:szCs w:val="20"/>
        </w:rPr>
        <w:t xml:space="preserve"> </w:t>
      </w:r>
      <w:r w:rsidRPr="00DF0AEA">
        <w:rPr>
          <w:rFonts w:ascii="Tahoma" w:eastAsia="Times New Roman" w:hAnsi="Tahoma" w:cs="Tahoma"/>
          <w:sz w:val="20"/>
          <w:szCs w:val="20"/>
          <w:highlight w:val="yellow"/>
        </w:rPr>
        <w:t>Το ασφαλιστικό σύστημα, ως μέρος του γενικότερου συστήματος κατανομής του κοινωνικού πλούτου</w:t>
      </w:r>
      <w:r w:rsidRPr="002524C4">
        <w:rPr>
          <w:rFonts w:ascii="Tahoma" w:eastAsia="Times New Roman" w:hAnsi="Tahoma" w:cs="Tahoma"/>
          <w:sz w:val="20"/>
          <w:szCs w:val="20"/>
        </w:rPr>
        <w:t xml:space="preserve">, δεν μπορεί να παραβιάζει τα παραπάνω όρια: περιλαμβάνει απλώς το τμήμα των εισφορών και των ωφελειών που αφορούν στην ασφάλιση. Έτσι τα άνω και κάτω όρια που </w:t>
      </w:r>
      <w:r w:rsidRPr="002524C4">
        <w:rPr>
          <w:rFonts w:ascii="Tahoma" w:eastAsia="Times New Roman" w:hAnsi="Tahoma" w:cs="Tahoma"/>
          <w:sz w:val="20"/>
          <w:szCs w:val="20"/>
        </w:rPr>
        <w:lastRenderedPageBreak/>
        <w:t>τίθενται τόσο στις υποχρεώσεις ασφαλιστικής εισφοράς όσο και στις ασφαλιστικές ωφέλειες περιορίζονται από αυτά του γενικότερου συστήματος</w:t>
      </w:r>
      <w:r w:rsidR="002524C4" w:rsidRPr="002524C4">
        <w:rPr>
          <w:rFonts w:ascii="Tahoma" w:eastAsia="Times New Roman" w:hAnsi="Tahoma" w:cs="Tahoma"/>
          <w:b/>
          <w:sz w:val="20"/>
          <w:szCs w:val="20"/>
        </w:rPr>
        <w:t>.</w:t>
      </w:r>
    </w:p>
    <w:p w:rsidR="004342A7" w:rsidRPr="00DF0AEA" w:rsidRDefault="002524C4" w:rsidP="003E25E2">
      <w:pPr>
        <w:pStyle w:val="a3"/>
        <w:numPr>
          <w:ilvl w:val="0"/>
          <w:numId w:val="11"/>
        </w:numPr>
        <w:spacing w:before="100" w:beforeAutospacing="1" w:after="100" w:afterAutospacing="1" w:line="240" w:lineRule="auto"/>
        <w:ind w:left="0"/>
        <w:jc w:val="both"/>
        <w:rPr>
          <w:rFonts w:ascii="Tahoma" w:eastAsia="Times New Roman" w:hAnsi="Tahoma" w:cs="Tahoma"/>
          <w:sz w:val="20"/>
          <w:szCs w:val="20"/>
          <w:highlight w:val="yellow"/>
        </w:rPr>
      </w:pPr>
      <w:r>
        <w:rPr>
          <w:rFonts w:ascii="Tahoma" w:eastAsia="Times New Roman" w:hAnsi="Tahoma" w:cs="Tahoma"/>
          <w:color w:val="000000"/>
          <w:sz w:val="20"/>
          <w:szCs w:val="20"/>
        </w:rPr>
        <w:t xml:space="preserve">Για την </w:t>
      </w:r>
      <w:r w:rsidR="004342A7" w:rsidRPr="002524C4">
        <w:rPr>
          <w:rFonts w:ascii="Tahoma" w:eastAsia="Times New Roman" w:hAnsi="Tahoma" w:cs="Tahoma"/>
          <w:color w:val="000000"/>
          <w:sz w:val="20"/>
          <w:szCs w:val="20"/>
        </w:rPr>
        <w:t xml:space="preserve">θέση μας περί μη ενοποίησης των ταμείων: </w:t>
      </w:r>
      <w:r>
        <w:rPr>
          <w:rFonts w:ascii="Tahoma" w:eastAsia="Times New Roman" w:hAnsi="Tahoma" w:cs="Tahoma"/>
          <w:color w:val="000000"/>
          <w:sz w:val="20"/>
          <w:szCs w:val="20"/>
        </w:rPr>
        <w:t>Τ</w:t>
      </w:r>
      <w:r w:rsidR="004342A7" w:rsidRPr="002524C4">
        <w:rPr>
          <w:rFonts w:ascii="Tahoma" w:eastAsia="Times New Roman" w:hAnsi="Tahoma" w:cs="Tahoma"/>
          <w:color w:val="000000"/>
          <w:sz w:val="20"/>
          <w:szCs w:val="20"/>
        </w:rPr>
        <w:t xml:space="preserve">α ανεξάρτητα ταμεία θέλουμε να αποτελούν μονάδες υποστήριξης </w:t>
      </w:r>
      <w:r>
        <w:rPr>
          <w:rFonts w:ascii="Tahoma" w:eastAsia="Times New Roman" w:hAnsi="Tahoma" w:cs="Tahoma"/>
          <w:color w:val="000000"/>
          <w:sz w:val="20"/>
          <w:szCs w:val="20"/>
        </w:rPr>
        <w:t>-</w:t>
      </w:r>
      <w:r w:rsidR="004342A7" w:rsidRPr="002524C4">
        <w:rPr>
          <w:rFonts w:ascii="Tahoma" w:eastAsia="Times New Roman" w:hAnsi="Tahoma" w:cs="Tahoma"/>
          <w:color w:val="000000"/>
          <w:sz w:val="20"/>
          <w:szCs w:val="20"/>
        </w:rPr>
        <w:t>το καθένα στο μέτρο των δυνατοτήτων του</w:t>
      </w:r>
      <w:r>
        <w:rPr>
          <w:rFonts w:ascii="Tahoma" w:eastAsia="Times New Roman" w:hAnsi="Tahoma" w:cs="Tahoma"/>
          <w:color w:val="000000"/>
          <w:sz w:val="20"/>
          <w:szCs w:val="20"/>
        </w:rPr>
        <w:t>-</w:t>
      </w:r>
      <w:r w:rsidR="004342A7" w:rsidRPr="002524C4">
        <w:rPr>
          <w:rFonts w:ascii="Tahoma" w:eastAsia="Times New Roman" w:hAnsi="Tahoma" w:cs="Tahoma"/>
          <w:color w:val="000000"/>
          <w:sz w:val="20"/>
          <w:szCs w:val="20"/>
        </w:rPr>
        <w:t xml:space="preserve"> του γενικού συστήματος κατανομής του κοινωνικού πλούτου που έχει ενιαίες βασικές υποχρεώσεις προς όλα τα μέλη της κοινωνίας.</w:t>
      </w:r>
      <w:r>
        <w:rPr>
          <w:rFonts w:ascii="Tahoma" w:eastAsia="Times New Roman" w:hAnsi="Tahoma" w:cs="Tahoma"/>
          <w:color w:val="000000"/>
          <w:sz w:val="20"/>
          <w:szCs w:val="20"/>
        </w:rPr>
        <w:t xml:space="preserve"> </w:t>
      </w:r>
      <w:r w:rsidRPr="00DF0AEA">
        <w:rPr>
          <w:rFonts w:ascii="Tahoma" w:eastAsia="Times New Roman" w:hAnsi="Tahoma" w:cs="Tahoma"/>
          <w:color w:val="000000"/>
          <w:sz w:val="20"/>
          <w:szCs w:val="20"/>
          <w:highlight w:val="yellow"/>
        </w:rPr>
        <w:t xml:space="preserve">Το αδιάκριτο συμπίλημά τους </w:t>
      </w:r>
      <w:r w:rsidR="00D129DF" w:rsidRPr="00DF0AEA">
        <w:rPr>
          <w:rFonts w:ascii="Tahoma" w:eastAsia="Times New Roman" w:hAnsi="Tahoma" w:cs="Tahoma"/>
          <w:color w:val="000000"/>
          <w:sz w:val="20"/>
          <w:szCs w:val="20"/>
          <w:highlight w:val="yellow"/>
        </w:rPr>
        <w:t xml:space="preserve">θα </w:t>
      </w:r>
      <w:r w:rsidRPr="00DF0AEA">
        <w:rPr>
          <w:rFonts w:ascii="Tahoma" w:eastAsia="Times New Roman" w:hAnsi="Tahoma" w:cs="Tahoma"/>
          <w:color w:val="000000"/>
          <w:sz w:val="20"/>
          <w:szCs w:val="20"/>
          <w:highlight w:val="yellow"/>
        </w:rPr>
        <w:t>τα μετατρέ</w:t>
      </w:r>
      <w:r w:rsidR="00D129DF" w:rsidRPr="00DF0AEA">
        <w:rPr>
          <w:rFonts w:ascii="Tahoma" w:eastAsia="Times New Roman" w:hAnsi="Tahoma" w:cs="Tahoma"/>
          <w:color w:val="000000"/>
          <w:sz w:val="20"/>
          <w:szCs w:val="20"/>
          <w:highlight w:val="yellow"/>
        </w:rPr>
        <w:t>ψ</w:t>
      </w:r>
      <w:r w:rsidRPr="00DF0AEA">
        <w:rPr>
          <w:rFonts w:ascii="Tahoma" w:eastAsia="Times New Roman" w:hAnsi="Tahoma" w:cs="Tahoma"/>
          <w:color w:val="000000"/>
          <w:sz w:val="20"/>
          <w:szCs w:val="20"/>
          <w:highlight w:val="yellow"/>
        </w:rPr>
        <w:t xml:space="preserve">ει σε </w:t>
      </w:r>
      <w:r w:rsidR="00D129DF" w:rsidRPr="00DF0AEA">
        <w:rPr>
          <w:rFonts w:ascii="Tahoma" w:eastAsia="Times New Roman" w:hAnsi="Tahoma" w:cs="Tahoma"/>
          <w:color w:val="000000"/>
          <w:sz w:val="20"/>
          <w:szCs w:val="20"/>
          <w:highlight w:val="yellow"/>
        </w:rPr>
        <w:t xml:space="preserve">ακόμα πιο </w:t>
      </w:r>
      <w:r w:rsidRPr="00DF0AEA">
        <w:rPr>
          <w:rFonts w:ascii="Tahoma" w:eastAsia="Times New Roman" w:hAnsi="Tahoma" w:cs="Tahoma"/>
          <w:color w:val="000000"/>
          <w:sz w:val="20"/>
          <w:szCs w:val="20"/>
          <w:highlight w:val="yellow"/>
        </w:rPr>
        <w:t>ευάλωτη βορά κερδοσκοπικών χειρισμών.</w:t>
      </w:r>
    </w:p>
    <w:p w:rsidR="00F02F37" w:rsidRDefault="00F02F37" w:rsidP="00F02F37">
      <w:pPr>
        <w:jc w:val="both"/>
        <w:rPr>
          <w:rFonts w:ascii="Tahoma" w:hAnsi="Tahoma" w:cs="Tahoma"/>
          <w:b/>
          <w:sz w:val="20"/>
          <w:szCs w:val="20"/>
        </w:rPr>
      </w:pPr>
      <w:r w:rsidRPr="00F02F37">
        <w:rPr>
          <w:rFonts w:ascii="Tahoma" w:hAnsi="Tahoma" w:cs="Tahoma"/>
          <w:b/>
          <w:sz w:val="20"/>
          <w:szCs w:val="20"/>
        </w:rPr>
        <w:t xml:space="preserve">Η «γενική πρόταση» που ακολουθεί, αποτελεί, </w:t>
      </w:r>
      <w:r>
        <w:rPr>
          <w:rFonts w:ascii="Tahoma" w:hAnsi="Tahoma" w:cs="Tahoma"/>
          <w:b/>
          <w:sz w:val="20"/>
          <w:szCs w:val="20"/>
        </w:rPr>
        <w:t xml:space="preserve">όπως ήδη σημειώθηκε, </w:t>
      </w:r>
      <w:r w:rsidRPr="00F02F37">
        <w:rPr>
          <w:rFonts w:ascii="Tahoma" w:hAnsi="Tahoma" w:cs="Tahoma"/>
          <w:b/>
          <w:sz w:val="20"/>
          <w:szCs w:val="20"/>
        </w:rPr>
        <w:t xml:space="preserve">σχεδόν </w:t>
      </w:r>
      <w:r>
        <w:rPr>
          <w:rFonts w:ascii="Tahoma" w:hAnsi="Tahoma" w:cs="Tahoma"/>
          <w:b/>
          <w:sz w:val="20"/>
          <w:szCs w:val="20"/>
        </w:rPr>
        <w:t>πιστή</w:t>
      </w:r>
      <w:r w:rsidRPr="00F02F37">
        <w:rPr>
          <w:rFonts w:ascii="Tahoma" w:hAnsi="Tahoma" w:cs="Tahoma"/>
          <w:b/>
          <w:sz w:val="20"/>
          <w:szCs w:val="20"/>
        </w:rPr>
        <w:t xml:space="preserve"> αναπαραγωγή, με ελάχιστες διαφορές</w:t>
      </w:r>
      <w:r>
        <w:rPr>
          <w:rFonts w:ascii="Tahoma" w:hAnsi="Tahoma" w:cs="Tahoma"/>
          <w:b/>
          <w:sz w:val="20"/>
          <w:szCs w:val="20"/>
        </w:rPr>
        <w:t>,</w:t>
      </w:r>
      <w:r w:rsidRPr="00F02F37">
        <w:rPr>
          <w:rFonts w:ascii="Tahoma" w:hAnsi="Tahoma" w:cs="Tahoma"/>
          <w:b/>
          <w:sz w:val="20"/>
          <w:szCs w:val="20"/>
        </w:rPr>
        <w:t xml:space="preserve"> των ΑΡΧΩΝ ΑΝΑΜΟΡΦΩΣΗΣ ΤΟΥ ΑΣΦΑΛΙΣΤΙΚΟΥ ΣΥΣΤΗΜΑΤΟΣ, αποτέλεσμα επεξεργασιών της Ανοιχτής Συνέλευσης Μηχανικών. Το «σκεπτικό» που προηγήθηκε, αποτελείται εν πολλοίς δάνεια από τη σχετική συζήτηση που προηγήθηκε και κυρίως από σκέψεις που έχουν διατυπωθεί από τον συνάδελφο Λευτέρη Βιριράκη.</w:t>
      </w:r>
    </w:p>
    <w:p w:rsidR="00F02F37" w:rsidRPr="00F02F37" w:rsidRDefault="00F02F37" w:rsidP="00F02F37">
      <w:pPr>
        <w:jc w:val="both"/>
        <w:rPr>
          <w:rFonts w:ascii="Tahoma" w:hAnsi="Tahoma" w:cs="Tahoma"/>
          <w:b/>
          <w:sz w:val="20"/>
          <w:szCs w:val="20"/>
        </w:rPr>
      </w:pPr>
    </w:p>
    <w:p w:rsidR="006F3D91" w:rsidRPr="00256A83" w:rsidRDefault="00D129DF" w:rsidP="003E25E2">
      <w:pPr>
        <w:jc w:val="both"/>
        <w:rPr>
          <w:rFonts w:ascii="Tahoma" w:hAnsi="Tahoma" w:cs="Tahoma"/>
          <w:b/>
          <w:sz w:val="20"/>
          <w:szCs w:val="20"/>
        </w:rPr>
      </w:pPr>
      <w:r>
        <w:rPr>
          <w:rFonts w:ascii="Tahoma" w:hAnsi="Tahoma" w:cs="Tahoma"/>
          <w:b/>
          <w:sz w:val="20"/>
          <w:szCs w:val="20"/>
        </w:rPr>
        <w:t xml:space="preserve">ΓΕΝΙΚΗ ΠΡΟΤΑΣΗ </w:t>
      </w:r>
      <w:r w:rsidR="006F3D91" w:rsidRPr="00256A83">
        <w:rPr>
          <w:rFonts w:ascii="Tahoma" w:hAnsi="Tahoma" w:cs="Tahoma"/>
          <w:b/>
          <w:sz w:val="20"/>
          <w:szCs w:val="20"/>
        </w:rPr>
        <w:t>ΓΙΑ ΤΟ ΑΣΦΑΛΙΣΤΙΚΟ</w:t>
      </w:r>
    </w:p>
    <w:p w:rsidR="006F3D91" w:rsidRPr="00256A83" w:rsidRDefault="006F3D91" w:rsidP="003E25E2">
      <w:pPr>
        <w:jc w:val="both"/>
        <w:rPr>
          <w:rFonts w:ascii="Tahoma" w:hAnsi="Tahoma" w:cs="Tahoma"/>
          <w:b/>
          <w:sz w:val="20"/>
          <w:szCs w:val="20"/>
        </w:rPr>
      </w:pPr>
      <w:r w:rsidRPr="00256A83">
        <w:rPr>
          <w:rFonts w:ascii="Tahoma" w:hAnsi="Tahoma" w:cs="Tahoma"/>
          <w:b/>
          <w:sz w:val="20"/>
          <w:szCs w:val="20"/>
        </w:rPr>
        <w:t>Υποχρεώσεις του ασφαλιστικού ταμείου</w:t>
      </w:r>
    </w:p>
    <w:p w:rsidR="00F02F37" w:rsidRPr="00F02F37" w:rsidRDefault="006F3D91" w:rsidP="003E25E2">
      <w:pPr>
        <w:pStyle w:val="Style1"/>
        <w:spacing w:before="60" w:after="60"/>
        <w:ind w:left="0" w:firstLine="0"/>
        <w:jc w:val="both"/>
        <w:rPr>
          <w:rFonts w:ascii="Tahoma" w:hAnsi="Tahoma" w:cs="Tahoma"/>
          <w:sz w:val="20"/>
          <w:szCs w:val="20"/>
        </w:rPr>
      </w:pPr>
      <w:r w:rsidRPr="00256A83">
        <w:t>Πλήρης και χωρίς όρους ιατροφαρμακευτική περίθαλψη για όλους, ανεξάρτητα από τυχόν οφειλές προς το ταμείο.</w:t>
      </w:r>
    </w:p>
    <w:p w:rsidR="006F3D91" w:rsidRPr="00DF0AEA" w:rsidRDefault="006F3D91" w:rsidP="003E25E2">
      <w:pPr>
        <w:pStyle w:val="Style1"/>
        <w:spacing w:before="60" w:after="60"/>
        <w:ind w:left="0" w:firstLine="0"/>
        <w:jc w:val="both"/>
        <w:rPr>
          <w:rFonts w:ascii="Tahoma" w:hAnsi="Tahoma" w:cs="Tahoma"/>
          <w:sz w:val="20"/>
          <w:szCs w:val="20"/>
          <w:highlight w:val="yellow"/>
        </w:rPr>
      </w:pPr>
      <w:r w:rsidRPr="00DF0AEA">
        <w:rPr>
          <w:rFonts w:ascii="Tahoma" w:hAnsi="Tahoma" w:cs="Tahoma"/>
          <w:sz w:val="20"/>
          <w:szCs w:val="20"/>
          <w:highlight w:val="yellow"/>
        </w:rPr>
        <w:t>Εξασφάλιση αξιοπρεπούς ελάχιστου εισοδήματος και ελάχιστης σύνταξης ασφαλισμένου:</w:t>
      </w:r>
    </w:p>
    <w:p w:rsidR="006F3D91" w:rsidRPr="00256A83" w:rsidRDefault="006F3D91" w:rsidP="003E25E2">
      <w:pPr>
        <w:numPr>
          <w:ilvl w:val="1"/>
          <w:numId w:val="2"/>
        </w:numPr>
        <w:tabs>
          <w:tab w:val="clear" w:pos="1440"/>
        </w:tabs>
        <w:spacing w:after="0" w:line="240" w:lineRule="auto"/>
        <w:ind w:left="0" w:firstLine="0"/>
        <w:jc w:val="both"/>
        <w:rPr>
          <w:rFonts w:ascii="Tahoma" w:hAnsi="Tahoma" w:cs="Tahoma"/>
          <w:sz w:val="20"/>
          <w:szCs w:val="20"/>
        </w:rPr>
      </w:pPr>
      <w:r w:rsidRPr="00256A83">
        <w:rPr>
          <w:rFonts w:ascii="Tahoma" w:hAnsi="Tahoma" w:cs="Tahoma"/>
          <w:sz w:val="20"/>
          <w:szCs w:val="20"/>
        </w:rPr>
        <w:t>Αναγνώριση των ανέργων και των υποαπασχολούμενων και στους αυτοαπασχολούμενους με παροχή αξιοπρεπούς επιδόματος ανεργίας – υποαπασχόλησης με διαβάθμιση φθίνουσα ως προς το πραγματικό ατομικό εισόδημα του ασφαλισμένου. Η διάρκεια του επιδόματος θα επεκτείνεται ανάλογα με την εξέλιξη του μέσου ποσοστού ανεργίας, ειδικά σε περιόδους κρίσης.</w:t>
      </w:r>
    </w:p>
    <w:p w:rsidR="006F3D91" w:rsidRPr="00DD4BA2" w:rsidRDefault="006F3D91" w:rsidP="003E25E2">
      <w:pPr>
        <w:numPr>
          <w:ilvl w:val="1"/>
          <w:numId w:val="2"/>
        </w:numPr>
        <w:tabs>
          <w:tab w:val="clear" w:pos="1440"/>
        </w:tabs>
        <w:spacing w:after="0" w:line="240" w:lineRule="auto"/>
        <w:ind w:left="0" w:firstLine="0"/>
        <w:jc w:val="both"/>
        <w:rPr>
          <w:rFonts w:ascii="Tahoma" w:hAnsi="Tahoma" w:cs="Tahoma"/>
          <w:sz w:val="20"/>
          <w:szCs w:val="20"/>
          <w:highlight w:val="yellow"/>
        </w:rPr>
      </w:pPr>
      <w:r w:rsidRPr="00256A83">
        <w:rPr>
          <w:rFonts w:ascii="Tahoma" w:hAnsi="Tahoma" w:cs="Tahoma"/>
          <w:sz w:val="20"/>
          <w:szCs w:val="20"/>
        </w:rPr>
        <w:t xml:space="preserve">Σύνταξη που προκύπτει ως άθροισμα μιας αξιοπρεπούς βασικής σύνταξης — η οποία θα καταβάλλεται ανεξάρτητα από τυχόν οφειλές σε κάθε ασφαλισμένο που έχει περάσει το προβλεπόμενο ηλικιακό όριο — </w:t>
      </w:r>
      <w:r w:rsidRPr="00DD4BA2">
        <w:rPr>
          <w:rFonts w:ascii="Tahoma" w:hAnsi="Tahoma" w:cs="Tahoma"/>
          <w:sz w:val="20"/>
          <w:szCs w:val="20"/>
          <w:highlight w:val="yellow"/>
        </w:rPr>
        <w:t>και μιας προσαύξησης θετικά εξαρτώμενης από το ύψος των καταβληθεισών εισφορών</w:t>
      </w:r>
      <w:r w:rsidRPr="00256A83">
        <w:rPr>
          <w:rFonts w:ascii="Tahoma" w:hAnsi="Tahoma" w:cs="Tahoma"/>
          <w:sz w:val="20"/>
          <w:szCs w:val="20"/>
        </w:rPr>
        <w:t xml:space="preserve">, στα πλαίσια ενός αναδιανεμητικού συστήματος συνταξιοδότησης ανεξάρτητου του χρόνου ασφάλισης, υπέρ των ασφαλισμένων χαμηλού εισοδήματος. </w:t>
      </w:r>
      <w:r w:rsidRPr="00DD4BA2">
        <w:rPr>
          <w:rFonts w:ascii="Tahoma" w:hAnsi="Tahoma" w:cs="Tahoma"/>
          <w:sz w:val="20"/>
          <w:szCs w:val="20"/>
          <w:highlight w:val="yellow"/>
        </w:rPr>
        <w:t>Δυνατότητα κάθε ασφαλισμένου να θεμελιώσει ανά πάσα στιγμή δικαίωμα σε προσαυξημένη σύνταξη καταβάλλοντας τις προβλεπόμενες εισφορές.</w:t>
      </w:r>
    </w:p>
    <w:p w:rsidR="006F3D91" w:rsidRPr="00256A83" w:rsidRDefault="006F3D91" w:rsidP="003E25E2">
      <w:pPr>
        <w:pStyle w:val="ddot"/>
        <w:ind w:left="0" w:firstLine="0"/>
        <w:jc w:val="both"/>
        <w:rPr>
          <w:rFonts w:ascii="Tahoma" w:hAnsi="Tahoma" w:cs="Tahoma"/>
          <w:sz w:val="20"/>
          <w:szCs w:val="20"/>
        </w:rPr>
      </w:pPr>
      <w:r w:rsidRPr="00256A83">
        <w:rPr>
          <w:rFonts w:ascii="Tahoma" w:hAnsi="Tahoma" w:cs="Tahoma"/>
          <w:sz w:val="20"/>
          <w:szCs w:val="20"/>
        </w:rPr>
        <w:t>Παροχές προνοιακού χαρακτήρα σε κατηγορίες ασφαλισμένων, όπως έγκυες, νέες μητέρες, μακροχρόνια πάσχοντες, θύματα ατυχημάτων, κλπ.</w:t>
      </w:r>
    </w:p>
    <w:p w:rsidR="006F3D91" w:rsidRPr="00256A83" w:rsidRDefault="006F3D91" w:rsidP="003E25E2">
      <w:pPr>
        <w:jc w:val="both"/>
        <w:rPr>
          <w:rFonts w:ascii="Tahoma" w:hAnsi="Tahoma" w:cs="Tahoma"/>
          <w:sz w:val="20"/>
          <w:szCs w:val="20"/>
        </w:rPr>
      </w:pPr>
    </w:p>
    <w:p w:rsidR="006F3D91" w:rsidRPr="00256A83" w:rsidRDefault="006F3D91" w:rsidP="003E25E2">
      <w:pPr>
        <w:jc w:val="both"/>
        <w:rPr>
          <w:rFonts w:ascii="Tahoma" w:hAnsi="Tahoma" w:cs="Tahoma"/>
          <w:b/>
          <w:sz w:val="20"/>
          <w:szCs w:val="20"/>
        </w:rPr>
      </w:pPr>
      <w:r w:rsidRPr="00256A83">
        <w:rPr>
          <w:rFonts w:ascii="Tahoma" w:hAnsi="Tahoma" w:cs="Tahoma"/>
          <w:b/>
          <w:sz w:val="20"/>
          <w:szCs w:val="20"/>
        </w:rPr>
        <w:t>Πόροι του ασφαλιστικού ταμείου</w:t>
      </w:r>
    </w:p>
    <w:p w:rsidR="006F3D91" w:rsidRPr="00256A83" w:rsidRDefault="006F3D91" w:rsidP="003E25E2">
      <w:pPr>
        <w:pStyle w:val="Style1"/>
        <w:spacing w:before="60"/>
        <w:ind w:left="0" w:firstLine="0"/>
        <w:jc w:val="both"/>
        <w:rPr>
          <w:rFonts w:ascii="Tahoma" w:hAnsi="Tahoma" w:cs="Tahoma"/>
          <w:sz w:val="20"/>
          <w:szCs w:val="20"/>
        </w:rPr>
      </w:pPr>
      <w:r w:rsidRPr="00256A83">
        <w:rPr>
          <w:rFonts w:ascii="Tahoma" w:hAnsi="Tahoma" w:cs="Tahoma"/>
          <w:sz w:val="20"/>
          <w:szCs w:val="20"/>
        </w:rPr>
        <w:t>Μηδενική υποχρέωση εισφορών για ασφαλισμένους με μηδενικό ή κατώτερο ενός ελαχίστου εισόδημα από το επάγγελμα μηχανικού.</w:t>
      </w:r>
    </w:p>
    <w:p w:rsidR="006F3D91" w:rsidRPr="00256A83" w:rsidRDefault="006F3D91" w:rsidP="003E25E2">
      <w:pPr>
        <w:pStyle w:val="Style1"/>
        <w:spacing w:before="60"/>
        <w:ind w:left="0" w:firstLine="0"/>
        <w:jc w:val="both"/>
        <w:rPr>
          <w:rFonts w:ascii="Tahoma" w:hAnsi="Tahoma" w:cs="Tahoma"/>
          <w:sz w:val="20"/>
          <w:szCs w:val="20"/>
        </w:rPr>
      </w:pPr>
      <w:r w:rsidRPr="00DD4BA2">
        <w:rPr>
          <w:rFonts w:ascii="Tahoma" w:hAnsi="Tahoma" w:cs="Tahoma"/>
          <w:sz w:val="20"/>
          <w:szCs w:val="20"/>
          <w:highlight w:val="yellow"/>
        </w:rPr>
        <w:t>Διαβαθμισμένη, αύξουσα ως προς τα πραγματικά έσοδα από το επάγγελμα μηχανικού, υποχρέωση ασφαλιστικής εισφοράς των ενεργών ασφαλισμένων, με άνω όριο εξαρτώμενο από τα συγκεκριμένα έσοδα.</w:t>
      </w:r>
      <w:r w:rsidRPr="00256A83">
        <w:rPr>
          <w:rFonts w:ascii="Tahoma" w:hAnsi="Tahoma" w:cs="Tahoma"/>
          <w:sz w:val="20"/>
          <w:szCs w:val="20"/>
        </w:rPr>
        <w:t xml:space="preserve"> Κατάργηση εισφοράς (και ενημερότητας) ΤΕΕ: ο σχετικός πόρος ενσωματώνεται στο συγκεκριμένο σύστημα υποχρεώσεων εισφοράς. Επαναφορά και ενίσχυση πόρων αναδιανομής, όπως ποσοστό από δημόσια και ιδιωτικά έργα και συμβάσεις.</w:t>
      </w:r>
    </w:p>
    <w:p w:rsidR="006F3D91" w:rsidRPr="00256A83" w:rsidRDefault="006F3D91" w:rsidP="003E25E2">
      <w:pPr>
        <w:pStyle w:val="Style1"/>
        <w:spacing w:before="60"/>
        <w:ind w:left="0" w:firstLine="0"/>
        <w:jc w:val="both"/>
        <w:rPr>
          <w:rFonts w:ascii="Tahoma" w:hAnsi="Tahoma" w:cs="Tahoma"/>
          <w:sz w:val="20"/>
          <w:szCs w:val="20"/>
        </w:rPr>
      </w:pPr>
      <w:r w:rsidRPr="00256A83">
        <w:rPr>
          <w:rFonts w:ascii="Tahoma" w:hAnsi="Tahoma" w:cs="Tahoma"/>
          <w:sz w:val="20"/>
          <w:szCs w:val="20"/>
        </w:rPr>
        <w:t>Άμεση και αναδρομική ακύρωση όλων των ληστρικών αυξήσεων εισφορών.</w:t>
      </w:r>
    </w:p>
    <w:p w:rsidR="006F3D91" w:rsidRPr="00DD4BA2" w:rsidRDefault="006F3D91" w:rsidP="003E25E2">
      <w:pPr>
        <w:pStyle w:val="Style1"/>
        <w:spacing w:before="60"/>
        <w:ind w:left="0" w:firstLine="0"/>
        <w:jc w:val="both"/>
        <w:rPr>
          <w:rFonts w:ascii="Tahoma" w:hAnsi="Tahoma" w:cs="Tahoma"/>
          <w:sz w:val="20"/>
          <w:szCs w:val="20"/>
          <w:highlight w:val="yellow"/>
        </w:rPr>
      </w:pPr>
      <w:r w:rsidRPr="00256A83">
        <w:rPr>
          <w:rFonts w:ascii="Tahoma" w:hAnsi="Tahoma" w:cs="Tahoma"/>
          <w:sz w:val="20"/>
          <w:szCs w:val="20"/>
        </w:rPr>
        <w:t>Πλήρης καταβολή εργοδοτικών και κρατικών εισφορών. Επαναφορά της τριμερούς χρηματοδότησης σε όλους τους κλάδους ασφάλισης και για όλους τους ασφαλισμένους (μισθωτούς, αυτοαπασχολούμενους κλπ</w:t>
      </w:r>
      <w:r w:rsidRPr="00DD4BA2">
        <w:rPr>
          <w:rFonts w:ascii="Tahoma" w:hAnsi="Tahoma" w:cs="Tahoma"/>
          <w:sz w:val="20"/>
          <w:szCs w:val="20"/>
          <w:highlight w:val="yellow"/>
        </w:rPr>
        <w:t>). Το κύριο βάρος της ασφάλισης να περάσει από τον ασφαλισμένο στο κράτος και την εργοδοσία.</w:t>
      </w:r>
    </w:p>
    <w:p w:rsidR="006F3D91" w:rsidRPr="00256A83" w:rsidRDefault="006F3D91" w:rsidP="003E25E2">
      <w:pPr>
        <w:jc w:val="both"/>
        <w:rPr>
          <w:rFonts w:ascii="Tahoma" w:hAnsi="Tahoma" w:cs="Tahoma"/>
          <w:sz w:val="20"/>
          <w:szCs w:val="20"/>
        </w:rPr>
      </w:pPr>
    </w:p>
    <w:p w:rsidR="006F3D91" w:rsidRPr="00256A83" w:rsidRDefault="006F3D91" w:rsidP="003E25E2">
      <w:pPr>
        <w:jc w:val="both"/>
        <w:rPr>
          <w:rFonts w:ascii="Tahoma" w:hAnsi="Tahoma" w:cs="Tahoma"/>
          <w:b/>
          <w:sz w:val="20"/>
          <w:szCs w:val="20"/>
        </w:rPr>
      </w:pPr>
      <w:r w:rsidRPr="00256A83">
        <w:rPr>
          <w:rFonts w:ascii="Tahoma" w:hAnsi="Tahoma" w:cs="Tahoma"/>
          <w:b/>
          <w:sz w:val="20"/>
          <w:szCs w:val="20"/>
        </w:rPr>
        <w:t>Διαχείριση αποθεματικών – Οφειλές – Τόκοι</w:t>
      </w:r>
    </w:p>
    <w:p w:rsidR="006F3D91" w:rsidRPr="00256A83" w:rsidRDefault="00B83BA6" w:rsidP="003E25E2">
      <w:pPr>
        <w:pStyle w:val="Style1"/>
        <w:spacing w:before="60"/>
        <w:ind w:left="0" w:firstLine="0"/>
        <w:jc w:val="both"/>
        <w:rPr>
          <w:rFonts w:ascii="Tahoma" w:hAnsi="Tahoma" w:cs="Tahoma"/>
          <w:sz w:val="20"/>
          <w:szCs w:val="20"/>
        </w:rPr>
      </w:pPr>
      <w:r>
        <w:rPr>
          <w:rFonts w:ascii="Tahoma" w:hAnsi="Tahoma" w:cs="Tahoma"/>
          <w:sz w:val="20"/>
          <w:szCs w:val="20"/>
        </w:rPr>
        <w:t xml:space="preserve">Αυστηρός περιορισμός της </w:t>
      </w:r>
      <w:r w:rsidR="006F3D91" w:rsidRPr="00256A83">
        <w:rPr>
          <w:rFonts w:ascii="Tahoma" w:hAnsi="Tahoma" w:cs="Tahoma"/>
          <w:sz w:val="20"/>
          <w:szCs w:val="20"/>
        </w:rPr>
        <w:t>μετατροπής των αποθεματικών σε χρηματιστικούς τίτλους. Κρατική εγγύηση της αξίας τους με τιμαριθμική αναπροσαρμογή. Απεγκλωβισμός του ταμείου από την Τράπεζα Αττικής και από κάθε χρηματοπιστωτικό οργανισμό.</w:t>
      </w:r>
    </w:p>
    <w:p w:rsidR="006F3D91" w:rsidRPr="00256A83" w:rsidRDefault="006F3D91" w:rsidP="003E25E2">
      <w:pPr>
        <w:pStyle w:val="Style1"/>
        <w:spacing w:before="60"/>
        <w:ind w:left="0" w:firstLine="0"/>
        <w:jc w:val="both"/>
        <w:rPr>
          <w:rFonts w:ascii="Tahoma" w:hAnsi="Tahoma" w:cs="Tahoma"/>
          <w:sz w:val="20"/>
          <w:szCs w:val="20"/>
        </w:rPr>
      </w:pPr>
      <w:r w:rsidRPr="00256A83">
        <w:rPr>
          <w:rFonts w:ascii="Tahoma" w:hAnsi="Tahoma" w:cs="Tahoma"/>
          <w:sz w:val="20"/>
          <w:szCs w:val="20"/>
        </w:rPr>
        <w:t>Κατάργηση των τόκων επί των οφειλών – ποσοστιαία αναπροσαρμογή των οφειλών ίση με αυτή των αποθεματικών, αποκλειστικά όπως η τελευταία ορίζεται στην προηγούμενη παράγραφο, χωρίς καμιά άλλη προσαύξηση.</w:t>
      </w:r>
    </w:p>
    <w:p w:rsidR="006F3D91" w:rsidRPr="00256A83" w:rsidRDefault="006F3D91" w:rsidP="003E25E2">
      <w:pPr>
        <w:pStyle w:val="Style1"/>
        <w:spacing w:before="60"/>
        <w:ind w:left="0" w:firstLine="0"/>
        <w:jc w:val="both"/>
        <w:rPr>
          <w:rFonts w:ascii="Tahoma" w:hAnsi="Tahoma" w:cs="Tahoma"/>
          <w:sz w:val="20"/>
          <w:szCs w:val="20"/>
        </w:rPr>
      </w:pPr>
      <w:r w:rsidRPr="00256A83">
        <w:rPr>
          <w:rFonts w:ascii="Tahoma" w:hAnsi="Tahoma" w:cs="Tahoma"/>
          <w:sz w:val="20"/>
          <w:szCs w:val="20"/>
        </w:rPr>
        <w:t>Αποκατάσταση των διακανονισμών οφειλών στη βάση της προηγούμενης παραγράφου. Όροι διακανονισμού στους οποίους να λαμβάνεται υπ’ όψιν η οικονομική κατάσταση του οφειλέτη με ύψος δόσης όχι μεγαλύτερο από το 20% του εισοδήματος του οφειλέτη κατά την αντίστοιχη περίοδο. Μη απώλεια διακανονισμού σε περίπτωση αδυναμίας καταβολής κάποιων δόσεων.</w:t>
      </w:r>
    </w:p>
    <w:p w:rsidR="006F3D91" w:rsidRPr="00256A83" w:rsidRDefault="006F3D91" w:rsidP="003E25E2">
      <w:pPr>
        <w:pStyle w:val="Style1"/>
        <w:spacing w:before="60"/>
        <w:ind w:left="0" w:firstLine="0"/>
        <w:jc w:val="both"/>
        <w:rPr>
          <w:rFonts w:ascii="Tahoma" w:hAnsi="Tahoma" w:cs="Tahoma"/>
          <w:sz w:val="20"/>
          <w:szCs w:val="20"/>
        </w:rPr>
      </w:pPr>
      <w:r w:rsidRPr="00256A83">
        <w:rPr>
          <w:rFonts w:ascii="Tahoma" w:hAnsi="Tahoma" w:cs="Tahoma"/>
          <w:sz w:val="20"/>
          <w:szCs w:val="20"/>
        </w:rPr>
        <w:t xml:space="preserve">Κατάργηση του ΚΕΑΟ και κάθε ανεξάρτητου του ταμείου εισπρακτικού μηχανισμού. Το ταμείο </w:t>
      </w:r>
      <w:r w:rsidR="00F57AB7">
        <w:rPr>
          <w:rFonts w:ascii="Tahoma" w:hAnsi="Tahoma" w:cs="Tahoma"/>
          <w:sz w:val="20"/>
          <w:szCs w:val="20"/>
        </w:rPr>
        <w:t>δεν συναλλάσσεται μ</w:t>
      </w:r>
      <w:r w:rsidRPr="00256A83">
        <w:rPr>
          <w:rFonts w:ascii="Tahoma" w:hAnsi="Tahoma" w:cs="Tahoma"/>
          <w:sz w:val="20"/>
          <w:szCs w:val="20"/>
        </w:rPr>
        <w:t>ε τέτοιους μηχανισμούς, αλλά ενεργοποι</w:t>
      </w:r>
      <w:r w:rsidR="00F57AB7">
        <w:rPr>
          <w:rFonts w:ascii="Tahoma" w:hAnsi="Tahoma" w:cs="Tahoma"/>
          <w:sz w:val="20"/>
          <w:szCs w:val="20"/>
        </w:rPr>
        <w:t>εί</w:t>
      </w:r>
      <w:r w:rsidRPr="00256A83">
        <w:rPr>
          <w:rFonts w:ascii="Tahoma" w:hAnsi="Tahoma" w:cs="Tahoma"/>
          <w:sz w:val="20"/>
          <w:szCs w:val="20"/>
        </w:rPr>
        <w:t xml:space="preserve"> το δικό του υπηρεσιακό μηχανισμό για την είσπραξη εργοδοτικών οφειλών και οφειλών ασφαλισμένων υψηλού εισοδήματος και να μη χρηματοδοτεί φορείς που στρέφονται ενάντια στους ασφαλισμένους.</w:t>
      </w:r>
    </w:p>
    <w:p w:rsidR="006F3D91" w:rsidRPr="00256A83" w:rsidRDefault="006F3D91" w:rsidP="003E25E2">
      <w:pPr>
        <w:pStyle w:val="Style1"/>
        <w:spacing w:before="60"/>
        <w:ind w:left="0" w:firstLine="0"/>
        <w:jc w:val="both"/>
        <w:rPr>
          <w:rFonts w:ascii="Tahoma" w:hAnsi="Tahoma" w:cs="Tahoma"/>
          <w:sz w:val="20"/>
          <w:szCs w:val="20"/>
        </w:rPr>
      </w:pPr>
      <w:r w:rsidRPr="00256A83">
        <w:rPr>
          <w:rFonts w:ascii="Tahoma" w:hAnsi="Tahoma" w:cs="Tahoma"/>
          <w:sz w:val="20"/>
          <w:szCs w:val="20"/>
        </w:rPr>
        <w:t xml:space="preserve">Πλήρης </w:t>
      </w:r>
      <w:r w:rsidR="00B83BA6">
        <w:rPr>
          <w:rFonts w:ascii="Tahoma" w:hAnsi="Tahoma" w:cs="Tahoma"/>
          <w:sz w:val="20"/>
          <w:szCs w:val="20"/>
        </w:rPr>
        <w:t xml:space="preserve">εφαρμογή των συνταγματικών, νομικών και διοικητικών διατάξεων για την </w:t>
      </w:r>
      <w:r w:rsidRPr="00256A83">
        <w:rPr>
          <w:rFonts w:ascii="Tahoma" w:hAnsi="Tahoma" w:cs="Tahoma"/>
          <w:sz w:val="20"/>
          <w:szCs w:val="20"/>
        </w:rPr>
        <w:t>προστασία των οφειλετών από κατασχέσεις για οφειλές στο ταμείο, την εφορία ή τις τράπεζες.</w:t>
      </w:r>
    </w:p>
    <w:p w:rsidR="006F3D91" w:rsidRPr="00256A83" w:rsidRDefault="006F3D91" w:rsidP="003E25E2">
      <w:pPr>
        <w:pStyle w:val="Style1"/>
        <w:spacing w:before="60"/>
        <w:ind w:left="0" w:firstLine="0"/>
        <w:jc w:val="both"/>
        <w:rPr>
          <w:rFonts w:ascii="Tahoma" w:hAnsi="Tahoma" w:cs="Tahoma"/>
          <w:sz w:val="20"/>
          <w:szCs w:val="20"/>
        </w:rPr>
      </w:pPr>
      <w:r w:rsidRPr="00256A83">
        <w:rPr>
          <w:rFonts w:ascii="Tahoma" w:hAnsi="Tahoma" w:cs="Tahoma"/>
          <w:sz w:val="20"/>
          <w:szCs w:val="20"/>
        </w:rPr>
        <w:t>Αποσύνδεση της ασφαλιστικής ενημερότητας από τη δυνατότητα άσκησης του επαγγέλματος με εξαίρεση τις περιπτώσεις εργοδοτικών οφειλών.</w:t>
      </w:r>
    </w:p>
    <w:p w:rsidR="006F3D91" w:rsidRPr="00256A83" w:rsidRDefault="006F3D91" w:rsidP="003E25E2">
      <w:pPr>
        <w:pStyle w:val="Style1"/>
        <w:spacing w:before="60"/>
        <w:ind w:left="0" w:firstLine="0"/>
        <w:jc w:val="both"/>
        <w:rPr>
          <w:rFonts w:ascii="Tahoma" w:hAnsi="Tahoma" w:cs="Tahoma"/>
          <w:sz w:val="20"/>
          <w:szCs w:val="20"/>
        </w:rPr>
      </w:pPr>
      <w:r w:rsidRPr="00256A83">
        <w:rPr>
          <w:rFonts w:ascii="Tahoma" w:hAnsi="Tahoma" w:cs="Tahoma"/>
          <w:sz w:val="20"/>
          <w:szCs w:val="20"/>
        </w:rPr>
        <w:t>Αφαίρεση των ασφαλιστικών εισφορών από το φορολογητέο εισόδημα. Κατάργηση όλων των “έκτακτων” εισφορών (“αλληλεγγύης”, τέλος επιτηδεύματος κλπ).</w:t>
      </w:r>
    </w:p>
    <w:p w:rsidR="006F3D91" w:rsidRPr="00DD4BA2" w:rsidRDefault="006F3D91" w:rsidP="003E25E2">
      <w:pPr>
        <w:pStyle w:val="Style1"/>
        <w:spacing w:before="60"/>
        <w:ind w:left="0" w:firstLine="0"/>
        <w:jc w:val="both"/>
        <w:rPr>
          <w:rFonts w:ascii="Tahoma" w:hAnsi="Tahoma" w:cs="Tahoma"/>
          <w:sz w:val="20"/>
          <w:szCs w:val="20"/>
          <w:highlight w:val="yellow"/>
        </w:rPr>
      </w:pPr>
      <w:r w:rsidRPr="00256A83">
        <w:rPr>
          <w:rFonts w:ascii="Tahoma" w:hAnsi="Tahoma" w:cs="Tahoma"/>
          <w:sz w:val="20"/>
          <w:szCs w:val="20"/>
        </w:rPr>
        <w:t xml:space="preserve">Να αποτραπεί η ενοποίηση των ταμείων, καθώς αυτή αποτελεί απλώς πρόφαση για την κλοπή των αποθεματικών και την «ενοποίηση» προς τα κάτω των ασφαλιστικών δικαιωμάτων. </w:t>
      </w:r>
      <w:r w:rsidRPr="00DD4BA2">
        <w:rPr>
          <w:rFonts w:ascii="Tahoma" w:hAnsi="Tahoma" w:cs="Tahoma"/>
          <w:sz w:val="20"/>
          <w:szCs w:val="20"/>
          <w:highlight w:val="yellow"/>
        </w:rPr>
        <w:t>Όχι στα “επαγγελματικά” ταμεία που ιδιωτικοποιούν την κοινωνική ασφάλιση.</w:t>
      </w:r>
    </w:p>
    <w:p w:rsidR="006F3D91" w:rsidRPr="00256A83" w:rsidRDefault="006F3D91" w:rsidP="003E25E2">
      <w:pPr>
        <w:jc w:val="both"/>
        <w:rPr>
          <w:rFonts w:ascii="Tahoma" w:hAnsi="Tahoma" w:cs="Tahoma"/>
          <w:sz w:val="20"/>
          <w:szCs w:val="20"/>
        </w:rPr>
      </w:pPr>
    </w:p>
    <w:p w:rsidR="006F3D91" w:rsidRPr="00256A83" w:rsidRDefault="006F3D91" w:rsidP="003E25E2">
      <w:pPr>
        <w:jc w:val="both"/>
        <w:rPr>
          <w:rFonts w:ascii="Tahoma" w:hAnsi="Tahoma" w:cs="Tahoma"/>
          <w:b/>
          <w:sz w:val="20"/>
          <w:szCs w:val="20"/>
        </w:rPr>
      </w:pPr>
      <w:r w:rsidRPr="00256A83">
        <w:rPr>
          <w:rFonts w:ascii="Tahoma" w:hAnsi="Tahoma" w:cs="Tahoma"/>
          <w:b/>
          <w:sz w:val="20"/>
          <w:szCs w:val="20"/>
        </w:rPr>
        <w:t>Αναδρομικότητα</w:t>
      </w:r>
    </w:p>
    <w:p w:rsidR="006F3D91" w:rsidRPr="00256A83" w:rsidRDefault="006F3D91" w:rsidP="003E25E2">
      <w:pPr>
        <w:jc w:val="both"/>
        <w:rPr>
          <w:rFonts w:ascii="Tahoma" w:hAnsi="Tahoma" w:cs="Tahoma"/>
          <w:sz w:val="20"/>
          <w:szCs w:val="20"/>
        </w:rPr>
      </w:pPr>
      <w:r w:rsidRPr="00256A83">
        <w:rPr>
          <w:rFonts w:ascii="Tahoma" w:hAnsi="Tahoma" w:cs="Tahoma"/>
          <w:sz w:val="20"/>
          <w:szCs w:val="20"/>
        </w:rPr>
        <w:t>Αναδρομική εφαρμογή του υπολογισμού των υποχρεώσεων και της χρηματοδότησης του ασφαλιστικού ταμείου ως εξής:</w:t>
      </w:r>
    </w:p>
    <w:p w:rsidR="006F3D91" w:rsidRDefault="006F3D91" w:rsidP="003E25E2">
      <w:pPr>
        <w:pStyle w:val="Style1"/>
        <w:spacing w:before="60"/>
        <w:ind w:left="0" w:firstLine="0"/>
        <w:jc w:val="both"/>
        <w:rPr>
          <w:rFonts w:ascii="Tahoma" w:hAnsi="Tahoma" w:cs="Tahoma"/>
          <w:sz w:val="20"/>
          <w:szCs w:val="20"/>
        </w:rPr>
      </w:pPr>
      <w:r w:rsidRPr="00256A83">
        <w:rPr>
          <w:rFonts w:ascii="Tahoma" w:hAnsi="Tahoma" w:cs="Tahoma"/>
          <w:sz w:val="20"/>
          <w:szCs w:val="20"/>
        </w:rPr>
        <w:t>Για κάθε ασφαλισμένο να υπάρχει διαγραφή οφειλών στις περιπτώσεις όπου δεν υπήρχε επαρκές εισόδημα από την άσκηση του επαγγέλματος του μηχανικού για όλα τα προηγούμενα χρόνια.</w:t>
      </w:r>
    </w:p>
    <w:p w:rsidR="00F57AB7" w:rsidRPr="00256A83" w:rsidRDefault="00627039" w:rsidP="003E25E2">
      <w:pPr>
        <w:pStyle w:val="Style1"/>
        <w:spacing w:before="60"/>
        <w:ind w:left="0" w:firstLine="0"/>
        <w:jc w:val="both"/>
        <w:rPr>
          <w:rFonts w:ascii="Tahoma" w:hAnsi="Tahoma" w:cs="Tahoma"/>
          <w:sz w:val="20"/>
          <w:szCs w:val="20"/>
        </w:rPr>
      </w:pPr>
      <w:r>
        <w:rPr>
          <w:rFonts w:ascii="Tahoma" w:hAnsi="Tahoma" w:cs="Tahoma"/>
          <w:sz w:val="20"/>
          <w:szCs w:val="20"/>
        </w:rPr>
        <w:t>Για μη εργοδοτικές οφειλές προς το Ταμείο προ της τελευταίας πενταετίας, που σωρεύτηκαν σε καθεστώς πλήρους ατονίας των αναγκαστικών εισπράξεων επί δεκαετίες, διαγραφή για τα έτη που οι οφειλέτες δεν επιθυμούν να προσμετρηθούν για την απολαβή ασφαλιστικών παροχών.</w:t>
      </w:r>
    </w:p>
    <w:p w:rsidR="006F3D91" w:rsidRPr="00256A83" w:rsidRDefault="006F3D91" w:rsidP="003E25E2">
      <w:pPr>
        <w:pStyle w:val="Style1"/>
        <w:spacing w:before="60"/>
        <w:ind w:left="0" w:firstLine="0"/>
        <w:jc w:val="both"/>
        <w:rPr>
          <w:rFonts w:ascii="Tahoma" w:hAnsi="Tahoma" w:cs="Tahoma"/>
          <w:sz w:val="20"/>
          <w:szCs w:val="20"/>
        </w:rPr>
      </w:pPr>
      <w:r w:rsidRPr="00256A83">
        <w:rPr>
          <w:rFonts w:ascii="Tahoma" w:hAnsi="Tahoma" w:cs="Tahoma"/>
          <w:sz w:val="20"/>
          <w:szCs w:val="20"/>
        </w:rPr>
        <w:t>Για κάθε ασφαλισμένο και για τα τελευταία 5 χρόνια:</w:t>
      </w:r>
    </w:p>
    <w:p w:rsidR="006F3D91" w:rsidRPr="00256A83" w:rsidRDefault="006F3D91" w:rsidP="003E25E2">
      <w:pPr>
        <w:pStyle w:val="ddot"/>
        <w:ind w:left="0" w:firstLine="0"/>
        <w:jc w:val="both"/>
        <w:rPr>
          <w:rFonts w:ascii="Tahoma" w:hAnsi="Tahoma" w:cs="Tahoma"/>
          <w:sz w:val="20"/>
          <w:szCs w:val="20"/>
        </w:rPr>
      </w:pPr>
      <w:r w:rsidRPr="00256A83">
        <w:rPr>
          <w:rFonts w:ascii="Tahoma" w:hAnsi="Tahoma" w:cs="Tahoma"/>
          <w:sz w:val="20"/>
          <w:szCs w:val="20"/>
        </w:rPr>
        <w:t>Υπολογίζονται αναδρομικά και με βάση τα ετήσια έσοδα του ασφαλισμένου οι πόροι που του οφείλει το ταμείο —έστω Α— συμπεριλαμβανομένων των πραγματικών ιατρικών εξόδων που θα έπρεπε να καλυφθούν από το ταμείο και δεν καλύφθηκαν, σύμφωνα με την εξειδίκευση των σημείων 1 και 2.</w:t>
      </w:r>
    </w:p>
    <w:p w:rsidR="006F3D91" w:rsidRPr="00256A83" w:rsidRDefault="006F3D91" w:rsidP="003E25E2">
      <w:pPr>
        <w:pStyle w:val="ddot"/>
        <w:ind w:left="0" w:firstLine="0"/>
        <w:jc w:val="both"/>
        <w:rPr>
          <w:rFonts w:ascii="Tahoma" w:hAnsi="Tahoma" w:cs="Tahoma"/>
          <w:sz w:val="20"/>
          <w:szCs w:val="20"/>
        </w:rPr>
      </w:pPr>
      <w:r w:rsidRPr="00256A83">
        <w:rPr>
          <w:rFonts w:ascii="Tahoma" w:hAnsi="Tahoma" w:cs="Tahoma"/>
          <w:sz w:val="20"/>
          <w:szCs w:val="20"/>
        </w:rPr>
        <w:t>Υπολογίζονται αναδρομικά οι οφειλές του προς το ταμείο —έστω Β— με βάση τα ετήσια έσοδά του, σύμφωνα με την εξειδίκευση των παραγράφων 3 και 4.</w:t>
      </w:r>
    </w:p>
    <w:p w:rsidR="006F3D91" w:rsidRPr="00256A83" w:rsidRDefault="006F3D91" w:rsidP="003E25E2">
      <w:pPr>
        <w:pStyle w:val="ddot"/>
        <w:ind w:left="0" w:firstLine="0"/>
        <w:jc w:val="both"/>
        <w:rPr>
          <w:rFonts w:ascii="Tahoma" w:hAnsi="Tahoma" w:cs="Tahoma"/>
          <w:sz w:val="20"/>
          <w:szCs w:val="20"/>
        </w:rPr>
      </w:pPr>
      <w:r w:rsidRPr="00256A83">
        <w:rPr>
          <w:rFonts w:ascii="Tahoma" w:hAnsi="Tahoma" w:cs="Tahoma"/>
          <w:sz w:val="20"/>
          <w:szCs w:val="20"/>
        </w:rPr>
        <w:t xml:space="preserve">Εφόσον είναι θετικό το ποσό Α – Β + Γ, όπου Γ οι εισφορές, τόκοι, ποινές και προσαυξήσεις που ο ασφαλισμένος έχει καταβάλλει συνολικά, το ποσό αυτό ορίζεται ως οφειλή του ταμείου προς τον ασφαλισμένο. Διαφορετικά ορίζεται ως οφειλή του </w:t>
      </w:r>
      <w:r w:rsidRPr="00256A83">
        <w:rPr>
          <w:rFonts w:ascii="Tahoma" w:hAnsi="Tahoma" w:cs="Tahoma"/>
          <w:sz w:val="20"/>
          <w:szCs w:val="20"/>
        </w:rPr>
        <w:lastRenderedPageBreak/>
        <w:t>ασφαλισμένου προς το ταμείο. Και στις δυο περιπτώσεις η οφειλή αναπροσαρμόζεται αποκλειστικά όπως ορίζεται στην παράγραφο 8 και καταβάλλεται όπως προβλέπεται στην παράγραφο 9. Κάθε άλλη οφειλή παραγράφεται.</w:t>
      </w:r>
    </w:p>
    <w:p w:rsidR="006F3D91" w:rsidRPr="00256A83" w:rsidRDefault="006F3D91" w:rsidP="003E25E2">
      <w:pPr>
        <w:pStyle w:val="ddot"/>
        <w:ind w:left="0" w:firstLine="0"/>
        <w:jc w:val="both"/>
        <w:rPr>
          <w:rFonts w:ascii="Tahoma" w:hAnsi="Tahoma" w:cs="Tahoma"/>
          <w:sz w:val="20"/>
          <w:szCs w:val="20"/>
        </w:rPr>
      </w:pPr>
      <w:r w:rsidRPr="00256A83">
        <w:rPr>
          <w:rFonts w:ascii="Tahoma" w:hAnsi="Tahoma" w:cs="Tahoma"/>
          <w:sz w:val="20"/>
          <w:szCs w:val="20"/>
        </w:rPr>
        <w:t>Υπολογίζονται αναδρομικά και επιστρέφονται στον ασφαλισμένο με τιμαριθμική αναπροσαρμογή οι φορολογικές επιβαρύνσεις που προέκυψαν από το μη συνυπολογισμό των ασφαλιστικών εισφορών στο φορολογητέο εισόδημα, καθώς και όλες οι καταβληθείσες “έκτακτες” εισφορές.</w:t>
      </w:r>
    </w:p>
    <w:p w:rsidR="006F3D91" w:rsidRPr="00256A83" w:rsidRDefault="006F3D91" w:rsidP="003E25E2">
      <w:pPr>
        <w:pStyle w:val="Style1"/>
        <w:spacing w:before="120"/>
        <w:ind w:left="0" w:firstLine="0"/>
        <w:jc w:val="both"/>
        <w:rPr>
          <w:rFonts w:ascii="Tahoma" w:hAnsi="Tahoma" w:cs="Tahoma"/>
          <w:sz w:val="20"/>
          <w:szCs w:val="20"/>
        </w:rPr>
      </w:pPr>
      <w:r w:rsidRPr="00256A83">
        <w:rPr>
          <w:rFonts w:ascii="Tahoma" w:hAnsi="Tahoma" w:cs="Tahoma"/>
          <w:sz w:val="20"/>
          <w:szCs w:val="20"/>
        </w:rPr>
        <w:t>Για τις εργοδοτικές και κρατικές εισφορές:</w:t>
      </w:r>
    </w:p>
    <w:p w:rsidR="006F3D91" w:rsidRPr="00256A83" w:rsidRDefault="006F3D91" w:rsidP="003E25E2">
      <w:pPr>
        <w:pStyle w:val="ddot"/>
        <w:ind w:left="0" w:firstLine="0"/>
        <w:jc w:val="both"/>
        <w:rPr>
          <w:rFonts w:ascii="Tahoma" w:hAnsi="Tahoma" w:cs="Tahoma"/>
          <w:sz w:val="20"/>
          <w:szCs w:val="20"/>
        </w:rPr>
      </w:pPr>
      <w:r w:rsidRPr="00256A83">
        <w:rPr>
          <w:rFonts w:ascii="Tahoma" w:hAnsi="Tahoma" w:cs="Tahoma"/>
          <w:sz w:val="20"/>
          <w:szCs w:val="20"/>
        </w:rPr>
        <w:t xml:space="preserve">Καταβάλλονται με τιμαριθμική αναπροσαρμογή όλες οι εισφορές που οι εργοδότες και το κράτος (750.000.000€ από την τριμερή χρηματοδότηση) οφείλουν στο ταμείο (όπως στην παράγραφο 6). Σε περίπτωση τεκμηριωμένης αδυναμίας καταβολής </w:t>
      </w:r>
      <w:r w:rsidR="00F57AB7">
        <w:rPr>
          <w:rFonts w:ascii="Tahoma" w:hAnsi="Tahoma" w:cs="Tahoma"/>
          <w:sz w:val="20"/>
          <w:szCs w:val="20"/>
        </w:rPr>
        <w:t>-</w:t>
      </w:r>
      <w:r w:rsidRPr="00256A83">
        <w:rPr>
          <w:rFonts w:ascii="Tahoma" w:hAnsi="Tahoma" w:cs="Tahoma"/>
          <w:sz w:val="20"/>
          <w:szCs w:val="20"/>
        </w:rPr>
        <w:t>με βάση τα διαθέσιμα περιουσιακά στοιχεία</w:t>
      </w:r>
      <w:r w:rsidR="00F57AB7">
        <w:rPr>
          <w:rFonts w:ascii="Tahoma" w:hAnsi="Tahoma" w:cs="Tahoma"/>
          <w:sz w:val="20"/>
          <w:szCs w:val="20"/>
        </w:rPr>
        <w:t>-</w:t>
      </w:r>
      <w:r w:rsidRPr="00256A83">
        <w:rPr>
          <w:rFonts w:ascii="Tahoma" w:hAnsi="Tahoma" w:cs="Tahoma"/>
          <w:sz w:val="20"/>
          <w:szCs w:val="20"/>
        </w:rPr>
        <w:t xml:space="preserve"> αναγνωρίζονται ως οφειλές και καταβάλλονται όπως προβλέπεται στην παράγραφο 9.</w:t>
      </w:r>
    </w:p>
    <w:p w:rsidR="006F3D91" w:rsidRPr="00256A83" w:rsidRDefault="006F3D91" w:rsidP="003E25E2">
      <w:pPr>
        <w:pStyle w:val="Style1"/>
        <w:spacing w:before="60"/>
        <w:ind w:left="0" w:firstLine="0"/>
        <w:jc w:val="both"/>
        <w:rPr>
          <w:rFonts w:ascii="Tahoma" w:hAnsi="Tahoma" w:cs="Tahoma"/>
          <w:sz w:val="20"/>
          <w:szCs w:val="20"/>
        </w:rPr>
      </w:pPr>
      <w:r w:rsidRPr="00256A83">
        <w:rPr>
          <w:rFonts w:ascii="Tahoma" w:hAnsi="Tahoma" w:cs="Tahoma"/>
          <w:sz w:val="20"/>
          <w:szCs w:val="20"/>
        </w:rPr>
        <w:t xml:space="preserve">Άμεση επιστροφή των αποθεματικών που κλάπηκαν από το ΕΤΑΑ/ΤΣΜΕΔΕ με την υποχρεωτική εφαρμογή του PSI, με τιμαριθμική αναπροσαρμογή, </w:t>
      </w:r>
      <w:r w:rsidRPr="00DD4BA2">
        <w:rPr>
          <w:rFonts w:ascii="Tahoma" w:hAnsi="Tahoma" w:cs="Tahoma"/>
          <w:sz w:val="20"/>
          <w:szCs w:val="20"/>
          <w:highlight w:val="yellow"/>
        </w:rPr>
        <w:t>ενδεχομένως και με τη μορφή ακινήτων.</w:t>
      </w:r>
    </w:p>
    <w:p w:rsidR="006F3D91" w:rsidRPr="00256A83" w:rsidRDefault="006F3D91" w:rsidP="003E25E2">
      <w:pPr>
        <w:jc w:val="both"/>
        <w:rPr>
          <w:rFonts w:ascii="Tahoma" w:hAnsi="Tahoma" w:cs="Tahoma"/>
          <w:sz w:val="20"/>
          <w:szCs w:val="20"/>
        </w:rPr>
      </w:pPr>
    </w:p>
    <w:p w:rsidR="006F3D91" w:rsidRPr="00256A83" w:rsidRDefault="006F3D91" w:rsidP="003E25E2">
      <w:pPr>
        <w:jc w:val="both"/>
        <w:rPr>
          <w:rFonts w:ascii="Tahoma" w:hAnsi="Tahoma" w:cs="Tahoma"/>
          <w:b/>
          <w:sz w:val="20"/>
          <w:szCs w:val="20"/>
        </w:rPr>
      </w:pPr>
      <w:r w:rsidRPr="00256A83">
        <w:rPr>
          <w:rFonts w:ascii="Tahoma" w:hAnsi="Tahoma" w:cs="Tahoma"/>
          <w:b/>
          <w:sz w:val="20"/>
          <w:szCs w:val="20"/>
        </w:rPr>
        <w:t>Διοικητικά</w:t>
      </w:r>
    </w:p>
    <w:p w:rsidR="006F3D91" w:rsidRPr="00256A83" w:rsidRDefault="00F57AB7" w:rsidP="003E25E2">
      <w:pPr>
        <w:pStyle w:val="Style1"/>
        <w:spacing w:before="60"/>
        <w:ind w:left="0" w:firstLine="0"/>
        <w:jc w:val="both"/>
        <w:rPr>
          <w:rFonts w:ascii="Tahoma" w:hAnsi="Tahoma" w:cs="Tahoma"/>
          <w:sz w:val="20"/>
          <w:szCs w:val="20"/>
        </w:rPr>
      </w:pPr>
      <w:r>
        <w:rPr>
          <w:rFonts w:ascii="Tahoma" w:hAnsi="Tahoma" w:cs="Tahoma"/>
          <w:sz w:val="20"/>
          <w:szCs w:val="20"/>
        </w:rPr>
        <w:t>Α</w:t>
      </w:r>
      <w:r w:rsidR="006F3D91" w:rsidRPr="00256A83">
        <w:rPr>
          <w:rFonts w:ascii="Tahoma" w:hAnsi="Tahoma" w:cs="Tahoma"/>
          <w:sz w:val="20"/>
          <w:szCs w:val="20"/>
        </w:rPr>
        <w:t xml:space="preserve">πονομή ευθυνών, με όλες τις προβλεπόμενες νομικές και διοικητικές </w:t>
      </w:r>
      <w:r>
        <w:rPr>
          <w:rFonts w:ascii="Tahoma" w:hAnsi="Tahoma" w:cs="Tahoma"/>
          <w:sz w:val="20"/>
          <w:szCs w:val="20"/>
        </w:rPr>
        <w:t>κυρώσεις</w:t>
      </w:r>
      <w:r w:rsidR="006F3D91" w:rsidRPr="00256A83">
        <w:rPr>
          <w:rFonts w:ascii="Tahoma" w:hAnsi="Tahoma" w:cs="Tahoma"/>
          <w:sz w:val="20"/>
          <w:szCs w:val="20"/>
        </w:rPr>
        <w:t>, των μελών της διοίκησης και των διευθυντικών στελεχών του ασφαλιστικού φορέα που έχουν παρανομήσει ή ευθύνονται για την απώλεια πόρων του.</w:t>
      </w:r>
    </w:p>
    <w:p w:rsidR="006F3D91" w:rsidRPr="00256A83" w:rsidRDefault="006F3D91" w:rsidP="003E25E2">
      <w:pPr>
        <w:pStyle w:val="Style1"/>
        <w:spacing w:before="60"/>
        <w:ind w:left="0" w:firstLine="0"/>
        <w:jc w:val="both"/>
        <w:rPr>
          <w:rFonts w:ascii="Tahoma" w:hAnsi="Tahoma" w:cs="Tahoma"/>
          <w:sz w:val="20"/>
          <w:szCs w:val="20"/>
        </w:rPr>
      </w:pPr>
      <w:r w:rsidRPr="00256A83">
        <w:rPr>
          <w:rFonts w:ascii="Tahoma" w:hAnsi="Tahoma" w:cs="Tahoma"/>
          <w:sz w:val="20"/>
          <w:szCs w:val="20"/>
        </w:rPr>
        <w:t>Διοίκηση εκλεγμένη από τους ασφαλισμένους και από τους φορείς τους, χωρίς κρατικές παρεμβάσεις.</w:t>
      </w:r>
    </w:p>
    <w:p w:rsidR="006F3D91" w:rsidRPr="00256A83" w:rsidRDefault="006F3D91" w:rsidP="003E25E2">
      <w:pPr>
        <w:pStyle w:val="Style1"/>
        <w:spacing w:before="60"/>
        <w:ind w:left="0" w:firstLine="0"/>
        <w:jc w:val="both"/>
        <w:rPr>
          <w:rFonts w:ascii="Tahoma" w:hAnsi="Tahoma" w:cs="Tahoma"/>
          <w:sz w:val="20"/>
          <w:szCs w:val="20"/>
        </w:rPr>
      </w:pPr>
      <w:r w:rsidRPr="00256A83">
        <w:rPr>
          <w:rFonts w:ascii="Tahoma" w:hAnsi="Tahoma" w:cs="Tahoma"/>
          <w:sz w:val="20"/>
          <w:szCs w:val="20"/>
        </w:rPr>
        <w:t>Αξιοποίηση μέρους των αποθεματικών στον κοινωνικό τομέα της οικονομίας και σε παραγωγικές δραστηριότητες απασχόλησης μηχανικών.</w:t>
      </w:r>
    </w:p>
    <w:p w:rsidR="006F3D91" w:rsidRPr="00256A83" w:rsidRDefault="006F3D91" w:rsidP="003E25E2">
      <w:pPr>
        <w:jc w:val="both"/>
        <w:rPr>
          <w:rFonts w:ascii="Tahoma" w:hAnsi="Tahoma" w:cs="Tahoma"/>
          <w:sz w:val="20"/>
          <w:szCs w:val="20"/>
        </w:rPr>
      </w:pPr>
    </w:p>
    <w:p w:rsidR="006F3D91" w:rsidRPr="00256A83" w:rsidRDefault="006F3D91" w:rsidP="003E25E2">
      <w:pPr>
        <w:jc w:val="both"/>
        <w:rPr>
          <w:rFonts w:ascii="Tahoma" w:hAnsi="Tahoma" w:cs="Tahoma"/>
          <w:b/>
          <w:sz w:val="20"/>
          <w:szCs w:val="20"/>
        </w:rPr>
      </w:pPr>
      <w:r w:rsidRPr="00256A83">
        <w:rPr>
          <w:rFonts w:ascii="Tahoma" w:hAnsi="Tahoma" w:cs="Tahoma"/>
          <w:b/>
          <w:sz w:val="20"/>
          <w:szCs w:val="20"/>
        </w:rPr>
        <w:t>ΝΟΜΙΚΕΣ ΠΡΟΫΠΟΘΕΣΕΙΣ</w:t>
      </w:r>
    </w:p>
    <w:p w:rsidR="006F3D91" w:rsidRPr="00256A83" w:rsidRDefault="006F3D91" w:rsidP="003E25E2">
      <w:pPr>
        <w:jc w:val="both"/>
        <w:rPr>
          <w:rFonts w:ascii="Tahoma" w:hAnsi="Tahoma" w:cs="Tahoma"/>
          <w:sz w:val="20"/>
          <w:szCs w:val="20"/>
        </w:rPr>
      </w:pPr>
      <w:r w:rsidRPr="00256A83">
        <w:rPr>
          <w:rFonts w:ascii="Tahoma" w:hAnsi="Tahoma" w:cs="Tahoma"/>
          <w:sz w:val="20"/>
          <w:szCs w:val="20"/>
        </w:rPr>
        <w:t>Θεωρούμε προφανές ότι η θέσπιση ενός δίκαιου και αποτελεσματικού ασφαλιστικού συστήματος προϋποθέτει την κατάργηση όλων των μνημονιακών νόμων για την ασφάλιση, όπως οι 3863/10, 3986/11, 4093/12, 4152/13, 4172/13, 4254/14, καθώς και την κατάργηση όλων των νόμων που άνοιξαν το δρόμο στην κατακρήμνιση των ασφαλιστικών μας δικαιωμάτων, όπως ο 2084/92 (διάκριση νέων-παλαιών ασφαλισμένων), 3518/06 (αύξηση εισφορών ΤΣΜΕΔΕ), και ο 3655/08 (ενοποίηση των ταμείων) και όλων των αντίστοιχων παλαιότερων (ιδρυτικοί νόμοι ΤΣΜΕΔΕ, κλπ).</w:t>
      </w:r>
    </w:p>
    <w:p w:rsidR="006F3D91" w:rsidRPr="00256A83" w:rsidRDefault="006F3D91" w:rsidP="003E25E2">
      <w:pPr>
        <w:jc w:val="both"/>
        <w:rPr>
          <w:rFonts w:ascii="Tahoma" w:hAnsi="Tahoma" w:cs="Tahoma"/>
          <w:sz w:val="20"/>
          <w:szCs w:val="20"/>
        </w:rPr>
      </w:pPr>
    </w:p>
    <w:p w:rsidR="006F3D91" w:rsidRPr="00256A83" w:rsidRDefault="006F3D91" w:rsidP="003E25E2">
      <w:pPr>
        <w:jc w:val="both"/>
        <w:rPr>
          <w:rFonts w:ascii="Tahoma" w:hAnsi="Tahoma" w:cs="Tahoma"/>
          <w:sz w:val="20"/>
          <w:szCs w:val="20"/>
        </w:rPr>
      </w:pPr>
      <w:r w:rsidRPr="00256A83">
        <w:rPr>
          <w:rFonts w:ascii="Tahoma" w:hAnsi="Tahoma" w:cs="Tahoma"/>
          <w:sz w:val="20"/>
          <w:szCs w:val="20"/>
        </w:rPr>
        <w:t>Επισημαίνουμε πάντως ότι ούτε στοιχειώδη δικαιώματα χρηματοδότησης που προβλέπονται από τους παραπάνω νόμους δεν εφαρμόζονται για το ταμείο μας. Πχ:</w:t>
      </w:r>
    </w:p>
    <w:p w:rsidR="006F3D91" w:rsidRPr="00256A83" w:rsidRDefault="006F3D91" w:rsidP="003E25E2">
      <w:pPr>
        <w:pStyle w:val="ddot"/>
        <w:ind w:left="0" w:firstLine="0"/>
        <w:jc w:val="both"/>
        <w:rPr>
          <w:rFonts w:ascii="Tahoma" w:hAnsi="Tahoma" w:cs="Tahoma"/>
          <w:sz w:val="20"/>
          <w:szCs w:val="20"/>
        </w:rPr>
      </w:pPr>
      <w:r w:rsidRPr="00256A83">
        <w:rPr>
          <w:rFonts w:ascii="Tahoma" w:hAnsi="Tahoma" w:cs="Tahoma"/>
          <w:sz w:val="20"/>
          <w:szCs w:val="20"/>
        </w:rPr>
        <w:t>το ποσό που οφείλεται από το Κράτος από την εφαρμογή της τριμερούς (Ν. 2084/1992).</w:t>
      </w:r>
    </w:p>
    <w:p w:rsidR="006F3D91" w:rsidRPr="00256A83" w:rsidRDefault="006F3D91" w:rsidP="003E25E2">
      <w:pPr>
        <w:pStyle w:val="ddot"/>
        <w:ind w:left="0" w:firstLine="0"/>
        <w:jc w:val="both"/>
        <w:rPr>
          <w:rFonts w:ascii="Tahoma" w:hAnsi="Tahoma" w:cs="Tahoma"/>
          <w:sz w:val="20"/>
          <w:szCs w:val="20"/>
        </w:rPr>
      </w:pPr>
      <w:r w:rsidRPr="00256A83">
        <w:rPr>
          <w:rFonts w:ascii="Tahoma" w:hAnsi="Tahoma" w:cs="Tahoma"/>
          <w:sz w:val="20"/>
          <w:szCs w:val="20"/>
        </w:rPr>
        <w:t>ο πόρος της § 2 του άρθρου 44, του Ν. 3986/2011, που κατευθύνεται στον ΟΑΕΔ και αφορά την πρόβλεψη επιδόματος ανεργίας.</w:t>
      </w:r>
    </w:p>
    <w:p w:rsidR="006F3D91" w:rsidRPr="00256A83" w:rsidRDefault="006F3D91" w:rsidP="003E25E2">
      <w:pPr>
        <w:jc w:val="both"/>
        <w:rPr>
          <w:rFonts w:ascii="Tahoma" w:hAnsi="Tahoma" w:cs="Tahoma"/>
          <w:sz w:val="20"/>
          <w:szCs w:val="20"/>
        </w:rPr>
      </w:pPr>
    </w:p>
    <w:p w:rsidR="006F3D91" w:rsidRPr="00256A83" w:rsidRDefault="006F3D91" w:rsidP="003E25E2">
      <w:pPr>
        <w:jc w:val="both"/>
        <w:rPr>
          <w:rFonts w:ascii="Tahoma" w:hAnsi="Tahoma" w:cs="Tahoma"/>
          <w:b/>
          <w:sz w:val="20"/>
          <w:szCs w:val="20"/>
        </w:rPr>
      </w:pPr>
      <w:r w:rsidRPr="00256A83">
        <w:rPr>
          <w:rFonts w:ascii="Tahoma" w:hAnsi="Tahoma" w:cs="Tahoma"/>
          <w:b/>
          <w:sz w:val="20"/>
          <w:szCs w:val="20"/>
        </w:rPr>
        <w:t>ΤΕΚΜΗΡΙΩΣΗ</w:t>
      </w:r>
    </w:p>
    <w:p w:rsidR="006F3D91" w:rsidRPr="00256A83" w:rsidRDefault="006F3D91" w:rsidP="003E25E2">
      <w:pPr>
        <w:jc w:val="both"/>
        <w:rPr>
          <w:rFonts w:ascii="Tahoma" w:hAnsi="Tahoma" w:cs="Tahoma"/>
          <w:sz w:val="20"/>
          <w:szCs w:val="20"/>
        </w:rPr>
      </w:pPr>
      <w:r w:rsidRPr="00256A83">
        <w:rPr>
          <w:rFonts w:ascii="Tahoma" w:hAnsi="Tahoma" w:cs="Tahoma"/>
          <w:sz w:val="20"/>
          <w:szCs w:val="20"/>
        </w:rPr>
        <w:t xml:space="preserve">Η στέρηση της ιατροφαρμακευτικής περίθαλψης στους οφειλέτες αντίκειται στην βασική αποστολή του ασφαλιστικού συστήματος και είναι απαράδεκτη ως “τιμωρία” του οφειλέτη, </w:t>
      </w:r>
      <w:r w:rsidRPr="00256A83">
        <w:rPr>
          <w:rFonts w:ascii="Tahoma" w:hAnsi="Tahoma" w:cs="Tahoma"/>
          <w:sz w:val="20"/>
          <w:szCs w:val="20"/>
        </w:rPr>
        <w:lastRenderedPageBreak/>
        <w:t>ενώ ο συνδυασμός αυτής της στέρησης με την διατήρηση της οφειλής παράλογος (παράγραφος 1).</w:t>
      </w:r>
    </w:p>
    <w:p w:rsidR="006F3D91" w:rsidRPr="00256A83" w:rsidRDefault="006F3D91" w:rsidP="003E25E2">
      <w:pPr>
        <w:jc w:val="both"/>
        <w:rPr>
          <w:rFonts w:ascii="Tahoma" w:hAnsi="Tahoma" w:cs="Tahoma"/>
          <w:sz w:val="20"/>
          <w:szCs w:val="20"/>
        </w:rPr>
      </w:pPr>
      <w:r w:rsidRPr="00256A83">
        <w:rPr>
          <w:rFonts w:ascii="Tahoma" w:hAnsi="Tahoma" w:cs="Tahoma"/>
          <w:sz w:val="20"/>
          <w:szCs w:val="20"/>
        </w:rPr>
        <w:t>Οι 5 πρώτες παράγραφοι, σε συνδυασμό με την καταβολή των εργοδοτικών και κρατικών εισφορών (παράγραφος 6), επαναφέρουν το φυσικό ρόλο του ασφαλιστικού συστήματος, ενώ εξασφαλίζουν την αυτάρκειά του υπό τον όρο ότι τα συνολικά “πραγματικά έσοδα από το επάγγελμα” μαζί με τις εργοδοτικές εισφορές αρκούν για να εξασφαλίσουν “αξιοπρεπές ελάχιστο εισόδημα και σύνταξη” καθώς και ιατροφαρμακευτική περίθαλψη για όλους τους ασφαλισμένους.</w:t>
      </w:r>
    </w:p>
    <w:p w:rsidR="006F3D91" w:rsidRPr="00256A83" w:rsidRDefault="006F3D91" w:rsidP="003E25E2">
      <w:pPr>
        <w:jc w:val="both"/>
        <w:rPr>
          <w:rFonts w:ascii="Tahoma" w:hAnsi="Tahoma" w:cs="Tahoma"/>
          <w:sz w:val="20"/>
          <w:szCs w:val="20"/>
        </w:rPr>
      </w:pPr>
      <w:r w:rsidRPr="00256A83">
        <w:rPr>
          <w:rFonts w:ascii="Tahoma" w:hAnsi="Tahoma" w:cs="Tahoma"/>
          <w:sz w:val="20"/>
          <w:szCs w:val="20"/>
        </w:rPr>
        <w:t>Στην περίπτωση που αυτός ο όρος δεν ισχύει, το έλλειμμα θα πρέπει να αναπληρωθεί με κατάλληλη προσαρμογή των κρατικών εισφορών (παράγραφος 6) ώστε η κατανομή των υποχρεώσεων ασφαλιστικών εισφορών αλλά και αυτή των ασφαλιστικών πόρων (“αξιοπρεπές ελάχιστο εισόδημα και σύνταξη”, “ιατροφαρμακευτική περίθαλψη”), να ορίζονται με τον ίδιο τρόπο για όλη την κοινωνία, με δεδομένη την συνολική κοινωνική παραγωγή. Τότε το ίδιο πρόβλημα ανάγεται στην κλίμακα της συνολικής διαχείρισης των κοινωνικών πόρων: η βιωσιμότητα του συστήματος εξασφαλίζεται εφόσον η συνολική κοινωνική παραγωγή επαρκεί για την κάλυψη των βασικών κοινωνικών αναγκών (όρος η μη ισχύς του οποίου συνεπάγεται γενική αστοχία οποιουδήποτε οικονομικού σχεδιασμού).</w:t>
      </w:r>
    </w:p>
    <w:p w:rsidR="006F3D91" w:rsidRPr="00256A83" w:rsidRDefault="006F3D91" w:rsidP="003E25E2">
      <w:pPr>
        <w:jc w:val="both"/>
        <w:rPr>
          <w:rFonts w:ascii="Tahoma" w:hAnsi="Tahoma" w:cs="Tahoma"/>
          <w:sz w:val="20"/>
          <w:szCs w:val="20"/>
        </w:rPr>
      </w:pPr>
      <w:r w:rsidRPr="00256A83">
        <w:rPr>
          <w:rFonts w:ascii="Tahoma" w:hAnsi="Tahoma" w:cs="Tahoma"/>
          <w:sz w:val="20"/>
          <w:szCs w:val="20"/>
        </w:rPr>
        <w:t xml:space="preserve">Οι ρυθμίσεις των παραγράφων 3 και 4 </w:t>
      </w:r>
      <w:r w:rsidR="00F57AB7">
        <w:rPr>
          <w:rFonts w:ascii="Tahoma" w:hAnsi="Tahoma" w:cs="Tahoma"/>
          <w:sz w:val="20"/>
          <w:szCs w:val="20"/>
        </w:rPr>
        <w:t>-</w:t>
      </w:r>
      <w:r w:rsidRPr="00256A83">
        <w:rPr>
          <w:rFonts w:ascii="Tahoma" w:hAnsi="Tahoma" w:cs="Tahoma"/>
          <w:sz w:val="20"/>
          <w:szCs w:val="20"/>
        </w:rPr>
        <w:t>εκτός του ότι ορίζουν ένα δίκαιο σύστημα κατανομής των υποχρεώσεων εισφοράς</w:t>
      </w:r>
      <w:r w:rsidR="00F57AB7">
        <w:rPr>
          <w:rFonts w:ascii="Tahoma" w:hAnsi="Tahoma" w:cs="Tahoma"/>
          <w:sz w:val="20"/>
          <w:szCs w:val="20"/>
        </w:rPr>
        <w:t>-</w:t>
      </w:r>
      <w:r w:rsidRPr="00256A83">
        <w:rPr>
          <w:rFonts w:ascii="Tahoma" w:hAnsi="Tahoma" w:cs="Tahoma"/>
          <w:sz w:val="20"/>
          <w:szCs w:val="20"/>
        </w:rPr>
        <w:t xml:space="preserve"> καθιστούν εφικτή την είσπραξη των απαιτούμενων πόρων του ταμείου από εισφορές: με βάση το ισχύον σύστημα (ενιαία υποχρέωση εισφοράς για όλους) οι “έχοντες” δεν πληρώνουν επειδή δεν τους ζητείται και οι “μη έχοντες” επειδή δε μπορούν. Οι ισχύουσες εισφορές </w:t>
      </w:r>
      <w:r w:rsidR="00F57AB7">
        <w:rPr>
          <w:rFonts w:ascii="Tahoma" w:hAnsi="Tahoma" w:cs="Tahoma"/>
          <w:sz w:val="20"/>
          <w:szCs w:val="20"/>
        </w:rPr>
        <w:t>-</w:t>
      </w:r>
      <w:r w:rsidRPr="00256A83">
        <w:rPr>
          <w:rFonts w:ascii="Tahoma" w:hAnsi="Tahoma" w:cs="Tahoma"/>
          <w:sz w:val="20"/>
          <w:szCs w:val="20"/>
        </w:rPr>
        <w:t>ενιαίο ποσό, ανεξάρτητο εισοδήματος του υπόχρεου</w:t>
      </w:r>
      <w:r w:rsidR="00F57AB7">
        <w:rPr>
          <w:rFonts w:ascii="Tahoma" w:hAnsi="Tahoma" w:cs="Tahoma"/>
          <w:sz w:val="20"/>
          <w:szCs w:val="20"/>
        </w:rPr>
        <w:t>-</w:t>
      </w:r>
      <w:r w:rsidRPr="00256A83">
        <w:rPr>
          <w:rFonts w:ascii="Tahoma" w:hAnsi="Tahoma" w:cs="Tahoma"/>
          <w:sz w:val="20"/>
          <w:szCs w:val="20"/>
        </w:rPr>
        <w:t xml:space="preserve"> αποτελούν τελικά άδικο “κεφαλικό φόρο” και είναι σχεδιασμένες έτσι ώστε να ισοπεδώσουν τους οικονομικά ασθενέστερους.</w:t>
      </w:r>
    </w:p>
    <w:p w:rsidR="006F3D91" w:rsidRPr="00256A83" w:rsidRDefault="006F3D91" w:rsidP="003E25E2">
      <w:pPr>
        <w:jc w:val="both"/>
        <w:rPr>
          <w:rFonts w:ascii="Tahoma" w:hAnsi="Tahoma" w:cs="Tahoma"/>
          <w:sz w:val="20"/>
          <w:szCs w:val="20"/>
        </w:rPr>
      </w:pPr>
      <w:r w:rsidRPr="00256A83">
        <w:rPr>
          <w:rFonts w:ascii="Tahoma" w:hAnsi="Tahoma" w:cs="Tahoma"/>
          <w:sz w:val="20"/>
          <w:szCs w:val="20"/>
        </w:rPr>
        <w:t xml:space="preserve">Οι παράγραφοι 7 έως 11 διασφαλίζουν ότι οι ασφαλιστικές οφειλές αντιμετωπίζονται ως τέτοιες και όχι ως μέσα απαλλοτρίωσης περιουσιών και οικονομικού στραγγαλισμού των κατώτερων εισοδημάτων ή ως λείας χρηματιστικού κεφαλαίου. Ειδικά σε σχέση με την παράγραφο 11 σημειώνεται ότι αυτή τη στιγμή </w:t>
      </w:r>
      <w:r w:rsidR="00F57AB7">
        <w:rPr>
          <w:rFonts w:ascii="Tahoma" w:hAnsi="Tahoma" w:cs="Tahoma"/>
          <w:sz w:val="20"/>
          <w:szCs w:val="20"/>
        </w:rPr>
        <w:t>-</w:t>
      </w:r>
      <w:r w:rsidRPr="00256A83">
        <w:rPr>
          <w:rFonts w:ascii="Tahoma" w:hAnsi="Tahoma" w:cs="Tahoma"/>
          <w:sz w:val="20"/>
          <w:szCs w:val="20"/>
        </w:rPr>
        <w:t>κατά παράλογο τρόπο</w:t>
      </w:r>
      <w:r w:rsidR="00F57AB7">
        <w:rPr>
          <w:rFonts w:ascii="Tahoma" w:hAnsi="Tahoma" w:cs="Tahoma"/>
          <w:sz w:val="20"/>
          <w:szCs w:val="20"/>
        </w:rPr>
        <w:t>-</w:t>
      </w:r>
      <w:r w:rsidRPr="00256A83">
        <w:rPr>
          <w:rFonts w:ascii="Tahoma" w:hAnsi="Tahoma" w:cs="Tahoma"/>
          <w:sz w:val="20"/>
          <w:szCs w:val="20"/>
        </w:rPr>
        <w:t xml:space="preserve"> ούτε καν η προστασία πρώτης κατοικίας ή ο νόμος Κατσέλη δεν ισχύουν σε ότι αφορά οφειλές προς το ταμείο.</w:t>
      </w:r>
    </w:p>
    <w:p w:rsidR="006F3D91" w:rsidRPr="00256A83" w:rsidRDefault="006F3D91" w:rsidP="003E25E2">
      <w:pPr>
        <w:jc w:val="both"/>
        <w:rPr>
          <w:rFonts w:ascii="Tahoma" w:hAnsi="Tahoma" w:cs="Tahoma"/>
          <w:sz w:val="20"/>
          <w:szCs w:val="20"/>
        </w:rPr>
      </w:pPr>
      <w:r w:rsidRPr="00256A83">
        <w:rPr>
          <w:rFonts w:ascii="Tahoma" w:hAnsi="Tahoma" w:cs="Tahoma"/>
          <w:sz w:val="20"/>
          <w:szCs w:val="20"/>
        </w:rPr>
        <w:t xml:space="preserve">Η παράγραφος 12 αίρει ένα μέτρο αυτοστραγγαλισμού του ταμείου και εξόντωσης των ενεργών ασφαλισμένων: με βάση το συγκεκριμένο μέτρο δημιουργείται φαύλος κύκλος καθώς η </w:t>
      </w:r>
      <w:r w:rsidR="00F57AB7">
        <w:rPr>
          <w:rFonts w:ascii="Tahoma" w:hAnsi="Tahoma" w:cs="Tahoma"/>
          <w:sz w:val="20"/>
          <w:szCs w:val="20"/>
        </w:rPr>
        <w:t>-</w:t>
      </w:r>
      <w:r w:rsidRPr="00256A83">
        <w:rPr>
          <w:rFonts w:ascii="Tahoma" w:hAnsi="Tahoma" w:cs="Tahoma"/>
          <w:sz w:val="20"/>
          <w:szCs w:val="20"/>
        </w:rPr>
        <w:t>λόγω οφειλών</w:t>
      </w:r>
      <w:r w:rsidR="00F57AB7">
        <w:rPr>
          <w:rFonts w:ascii="Tahoma" w:hAnsi="Tahoma" w:cs="Tahoma"/>
          <w:sz w:val="20"/>
          <w:szCs w:val="20"/>
        </w:rPr>
        <w:t>-</w:t>
      </w:r>
      <w:r w:rsidRPr="00256A83">
        <w:rPr>
          <w:rFonts w:ascii="Tahoma" w:hAnsi="Tahoma" w:cs="Tahoma"/>
          <w:sz w:val="20"/>
          <w:szCs w:val="20"/>
        </w:rPr>
        <w:t xml:space="preserve"> απαγόρευση άσκησης του επαγγέλματος και η συνεπαγόμενη στέρηση εσόδων οδηγεί σε περαιτέρω αύξηση των ασφαλιστικών οφειλών, επομένως σε περαιτέρω περιορισμό της δυνατότητας άσκησης του επαγγέλματος μέσω της οποίας θα καλύπτονταν οι οφειλές. Εξαιρούμε από την άρση του μέτρου εκείνους που κατά προφανή τρόπο είναι σε θέση να καταβάλλουν τις εισφορές (προκειμένου να πιεστούν να το κάνουν).</w:t>
      </w:r>
    </w:p>
    <w:p w:rsidR="006F3D91" w:rsidRPr="00256A83" w:rsidRDefault="006F3D91" w:rsidP="003E25E2">
      <w:pPr>
        <w:jc w:val="both"/>
        <w:rPr>
          <w:rFonts w:ascii="Tahoma" w:hAnsi="Tahoma" w:cs="Tahoma"/>
          <w:sz w:val="20"/>
          <w:szCs w:val="20"/>
        </w:rPr>
      </w:pPr>
      <w:r w:rsidRPr="006B0240">
        <w:rPr>
          <w:rFonts w:ascii="Tahoma" w:hAnsi="Tahoma" w:cs="Tahoma"/>
          <w:sz w:val="20"/>
          <w:szCs w:val="20"/>
          <w:highlight w:val="yellow"/>
        </w:rPr>
        <w:t>Η εισφορά στο ασφαλιστικό σύστημα και η φορολογική υποχρέωση με βάση το πραγματικό εισόδημα</w:t>
      </w:r>
      <w:r w:rsidRPr="00256A83">
        <w:rPr>
          <w:rFonts w:ascii="Tahoma" w:hAnsi="Tahoma" w:cs="Tahoma"/>
          <w:sz w:val="20"/>
          <w:szCs w:val="20"/>
        </w:rPr>
        <w:t xml:space="preserve"> αποτελούν ως άθροισμα τη συνολική και μοναδική υποχρέωση εισφοράς κάθε παραγωγικού μέλους της κοινωνίας στο γενικό σύστημα διαχείρισης των κοινωνικών πόρων. Επομένως η φορολογία πρέπει να αφορά το υπολειπόμενο εισόδημα μετά την καταβολή της ασφαλιστικής εισφοράς, ενώ δεν δικαιολογείται η θέσπιση οποιασδήποτε άλλης εισφοράς (παράγραφος 13).</w:t>
      </w:r>
    </w:p>
    <w:p w:rsidR="006F3D91" w:rsidRPr="00256A83" w:rsidRDefault="006F3D91" w:rsidP="003E25E2">
      <w:pPr>
        <w:jc w:val="both"/>
        <w:rPr>
          <w:rFonts w:ascii="Tahoma" w:hAnsi="Tahoma" w:cs="Tahoma"/>
          <w:sz w:val="20"/>
          <w:szCs w:val="20"/>
        </w:rPr>
      </w:pPr>
      <w:r w:rsidRPr="00256A83">
        <w:rPr>
          <w:rFonts w:ascii="Tahoma" w:hAnsi="Tahoma" w:cs="Tahoma"/>
          <w:sz w:val="20"/>
          <w:szCs w:val="20"/>
        </w:rPr>
        <w:t>Η ενοποίηση των ταμείων λειτουργεί ως πρόφαση για την κλοπή των αποθεματικών και την «ενοποίηση» προς τα κάτω των ασφαλιστικών δικαιωμάτων (παράγραφος 14).</w:t>
      </w:r>
    </w:p>
    <w:p w:rsidR="006F3D91" w:rsidRPr="00256A83" w:rsidRDefault="006F3D91" w:rsidP="003E25E2">
      <w:pPr>
        <w:jc w:val="both"/>
        <w:rPr>
          <w:rFonts w:ascii="Tahoma" w:hAnsi="Tahoma" w:cs="Tahoma"/>
          <w:sz w:val="20"/>
          <w:szCs w:val="20"/>
        </w:rPr>
      </w:pPr>
      <w:r w:rsidRPr="00256A83">
        <w:rPr>
          <w:rFonts w:ascii="Tahoma" w:hAnsi="Tahoma" w:cs="Tahoma"/>
          <w:sz w:val="20"/>
          <w:szCs w:val="20"/>
        </w:rPr>
        <w:lastRenderedPageBreak/>
        <w:t>Εφόσον τα σημεία 1 έως 6 προδιαγράφουν ένα βιώσιμο και δίκαιο σύστημα κατανομής ασφαλιστικών πόρων και υποχρεώσεων εισφοράς από πλευράς ασφαλισμένων, που θα μπορούσε να είχε εφαρμοστεί αντί της “μνημονιακής” εκδοχής του ασφαλιστικού, κάθε μέχρι σήμερα πραγματοποιημένη απόκλιση από αυτό —απόκλιση που έχει οδηγήσει ήδη σε βίαιη αναδιανομή πόρων σε βάρος των οικονομικά ασθενέστερων ασφαλισμένων και υπέρ άσχετων με την ασφάλιση οικονομικών κέντρων— μπορεί να εκτιμηθεί ποσοτικά και να αρθεί (παράγραφος 16). Προφανώς το ίδιο ισχύει για τις μη καταβληθείσες εργοδοτικές εισφορές (παράγραφος 17) και για τα ποσά που κλάπηκαν άμεσα από το ασφαλιστικό ταμείο (παράγραφος 18).</w:t>
      </w:r>
    </w:p>
    <w:p w:rsidR="006F3D91" w:rsidRPr="00256A83" w:rsidRDefault="006F3D91" w:rsidP="003E25E2">
      <w:pPr>
        <w:jc w:val="both"/>
        <w:rPr>
          <w:rFonts w:ascii="Tahoma" w:hAnsi="Tahoma" w:cs="Tahoma"/>
          <w:sz w:val="20"/>
          <w:szCs w:val="20"/>
        </w:rPr>
      </w:pPr>
      <w:r w:rsidRPr="006B0240">
        <w:rPr>
          <w:rFonts w:ascii="Tahoma" w:hAnsi="Tahoma" w:cs="Tahoma"/>
          <w:sz w:val="20"/>
          <w:szCs w:val="20"/>
          <w:highlight w:val="yellow"/>
        </w:rPr>
        <w:t>Η αποκατάσταση της αυτονομίας του ασφαλιστικού φορέα</w:t>
      </w:r>
      <w:r w:rsidRPr="00256A83">
        <w:rPr>
          <w:rFonts w:ascii="Tahoma" w:hAnsi="Tahoma" w:cs="Tahoma"/>
          <w:sz w:val="20"/>
          <w:szCs w:val="20"/>
        </w:rPr>
        <w:t>, προκειμένου αυτός να επιτελέσει τον προβλεπόμενο ρόλο του και όχι αλλότριες σκοπιμότητες, προϋποθέτει την απομάκρυνση και τον έλεγχο ευθυνών των μελών της διοίκησης που έχουν υπηρετήσει τις τελευταίες. Αυτό αποτελεί προϋπόθεση ώστε να θεσπιστεί και να διαφυλαχτεί ο έλεγχος του φορέα από τους ίδιους τους ασφαλισμένους (σημεία 19 και 20).</w:t>
      </w:r>
    </w:p>
    <w:p w:rsidR="006F3D91" w:rsidRPr="00256A83" w:rsidRDefault="006F3D91" w:rsidP="003E25E2">
      <w:pPr>
        <w:jc w:val="both"/>
        <w:rPr>
          <w:rFonts w:ascii="Tahoma" w:hAnsi="Tahoma" w:cs="Tahoma"/>
          <w:sz w:val="20"/>
          <w:szCs w:val="20"/>
        </w:rPr>
      </w:pPr>
      <w:r w:rsidRPr="00256A83">
        <w:rPr>
          <w:rFonts w:ascii="Tahoma" w:hAnsi="Tahoma" w:cs="Tahoma"/>
          <w:sz w:val="20"/>
          <w:szCs w:val="20"/>
        </w:rPr>
        <w:t>Η παράγραφος 21 αναβαθμίζει το ταμείο σε αρωγό και “επενδυτή” της πραγματικής οικονομίας, βασισμένης στην παραγωγική δύναμη των μηχανικών, αντί αυτό να λειτουργεί ως στατικός “κουμπαράς” ή (χειρότερα) χρηματιστής-τζογαδόρος.</w:t>
      </w:r>
    </w:p>
    <w:p w:rsidR="006F3D91" w:rsidRPr="00256A83" w:rsidRDefault="006F3D91" w:rsidP="003E25E2">
      <w:pPr>
        <w:jc w:val="both"/>
        <w:rPr>
          <w:rFonts w:ascii="Tahoma" w:hAnsi="Tahoma" w:cs="Tahoma"/>
          <w:sz w:val="20"/>
          <w:szCs w:val="20"/>
        </w:rPr>
      </w:pPr>
      <w:r w:rsidRPr="006B0240">
        <w:rPr>
          <w:rFonts w:ascii="Tahoma" w:hAnsi="Tahoma" w:cs="Tahoma"/>
          <w:sz w:val="20"/>
          <w:szCs w:val="20"/>
          <w:highlight w:val="yellow"/>
        </w:rPr>
        <w:t>Κλείνοντας θεωρούμε ότι οι παραπάνω αρχές – βάσεις του ασφαλιστικού συστήματος αποτελούν πρότυπο και για το φορολογικό σύστημα, με κατάργηση των τεκμηρίων και θέσπιση φορολόγησης του πραγματικού εισοδήματος στη βάση μιας δίκαιης φορολογικής κλίμακας, την επαναφορά του ορίου αφορολόγητου εισοδήματος και την κατάργηση όλων των “έκτακτων” εισφορών.</w:t>
      </w:r>
      <w:bookmarkStart w:id="0" w:name="_GoBack"/>
      <w:bookmarkEnd w:id="0"/>
    </w:p>
    <w:p w:rsidR="00A42880" w:rsidRPr="00256A83" w:rsidRDefault="00A42880" w:rsidP="003E25E2">
      <w:pPr>
        <w:jc w:val="both"/>
        <w:rPr>
          <w:rFonts w:ascii="Tahoma" w:hAnsi="Tahoma" w:cs="Tahoma"/>
          <w:sz w:val="20"/>
          <w:szCs w:val="20"/>
        </w:rPr>
      </w:pPr>
    </w:p>
    <w:p w:rsidR="00A42880" w:rsidRPr="00256A83" w:rsidRDefault="00A42880" w:rsidP="003E25E2">
      <w:pPr>
        <w:jc w:val="both"/>
        <w:rPr>
          <w:rFonts w:ascii="Tahoma" w:hAnsi="Tahoma" w:cs="Tahoma"/>
          <w:sz w:val="20"/>
          <w:szCs w:val="20"/>
        </w:rPr>
      </w:pPr>
    </w:p>
    <w:p w:rsidR="004342A7" w:rsidRPr="00256A83" w:rsidRDefault="004342A7" w:rsidP="003E25E2">
      <w:pPr>
        <w:spacing w:before="120" w:after="0" w:line="240" w:lineRule="auto"/>
        <w:jc w:val="both"/>
        <w:rPr>
          <w:rFonts w:ascii="Tahoma" w:eastAsia="Times New Roman" w:hAnsi="Tahoma" w:cs="Tahoma"/>
          <w:sz w:val="20"/>
          <w:szCs w:val="20"/>
        </w:rPr>
      </w:pPr>
    </w:p>
    <w:sectPr w:rsidR="004342A7" w:rsidRPr="00256A83" w:rsidSect="009F30A4">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1426" w:rsidRDefault="00171426" w:rsidP="00421109">
      <w:pPr>
        <w:spacing w:after="0" w:line="240" w:lineRule="auto"/>
      </w:pPr>
      <w:r>
        <w:separator/>
      </w:r>
    </w:p>
  </w:endnote>
  <w:endnote w:type="continuationSeparator" w:id="0">
    <w:p w:rsidR="00171426" w:rsidRDefault="00171426" w:rsidP="004211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00002FF" w:usb1="4000ACFF" w:usb2="00000001" w:usb3="00000000" w:csb0="0000019F" w:csb1="00000000"/>
  </w:font>
  <w:font w:name="Arial">
    <w:panose1 w:val="020B0604020202020204"/>
    <w:charset w:val="A1"/>
    <w:family w:val="swiss"/>
    <w:pitch w:val="variable"/>
    <w:sig w:usb0="E0002AFF" w:usb1="C0007843"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1426" w:rsidRDefault="00171426" w:rsidP="00421109">
      <w:pPr>
        <w:spacing w:after="0" w:line="240" w:lineRule="auto"/>
      </w:pPr>
      <w:r>
        <w:separator/>
      </w:r>
    </w:p>
  </w:footnote>
  <w:footnote w:type="continuationSeparator" w:id="0">
    <w:p w:rsidR="00171426" w:rsidRDefault="00171426" w:rsidP="0042110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41870"/>
    <w:multiLevelType w:val="multilevel"/>
    <w:tmpl w:val="55D65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F515B0"/>
    <w:multiLevelType w:val="hybridMultilevel"/>
    <w:tmpl w:val="2FD4237A"/>
    <w:lvl w:ilvl="0" w:tplc="69462B04">
      <w:start w:val="1"/>
      <w:numFmt w:val="decimal"/>
      <w:pStyle w:val="Style1"/>
      <w:lvlText w:val="%1."/>
      <w:lvlJc w:val="left"/>
      <w:pPr>
        <w:tabs>
          <w:tab w:val="num" w:pos="720"/>
        </w:tabs>
        <w:ind w:left="720" w:hanging="360"/>
      </w:pPr>
      <w:rPr>
        <w:rFonts w:ascii="Tahoma" w:eastAsia="Times New Roman" w:hAnsi="Tahoma" w:cs="Tahoma"/>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
    <w:nsid w:val="24F871AF"/>
    <w:multiLevelType w:val="hybridMultilevel"/>
    <w:tmpl w:val="ABA4249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nsid w:val="2F04651C"/>
    <w:multiLevelType w:val="hybridMultilevel"/>
    <w:tmpl w:val="093821E8"/>
    <w:lvl w:ilvl="0" w:tplc="0408000F">
      <w:start w:val="1"/>
      <w:numFmt w:val="decimal"/>
      <w:lvlText w:val="%1."/>
      <w:lvlJc w:val="left"/>
      <w:pPr>
        <w:tabs>
          <w:tab w:val="num" w:pos="720"/>
        </w:tabs>
        <w:ind w:left="720" w:hanging="360"/>
      </w:pPr>
    </w:lvl>
    <w:lvl w:ilvl="1" w:tplc="13E8323E">
      <w:start w:val="1"/>
      <w:numFmt w:val="bullet"/>
      <w:pStyle w:val="ddot"/>
      <w:lvlText w:val=""/>
      <w:lvlJc w:val="left"/>
      <w:pPr>
        <w:tabs>
          <w:tab w:val="num" w:pos="1440"/>
        </w:tabs>
        <w:ind w:left="1440" w:hanging="360"/>
      </w:pPr>
      <w:rPr>
        <w:rFonts w:ascii="Symbol" w:hAnsi="Symbol" w:hint="default"/>
      </w:r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
    <w:nsid w:val="47234AC5"/>
    <w:multiLevelType w:val="hybridMultilevel"/>
    <w:tmpl w:val="73AAE3CE"/>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5">
    <w:nsid w:val="4C08101C"/>
    <w:multiLevelType w:val="hybridMultilevel"/>
    <w:tmpl w:val="F1DE86C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582C5CA3"/>
    <w:multiLevelType w:val="hybridMultilevel"/>
    <w:tmpl w:val="528E98E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5EBF1BDD"/>
    <w:multiLevelType w:val="hybridMultilevel"/>
    <w:tmpl w:val="3D72C642"/>
    <w:lvl w:ilvl="0" w:tplc="0408000F">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8">
    <w:nsid w:val="613611BA"/>
    <w:multiLevelType w:val="hybridMultilevel"/>
    <w:tmpl w:val="62803416"/>
    <w:lvl w:ilvl="0" w:tplc="F9EC7F70">
      <w:start w:val="1"/>
      <w:numFmt w:val="decimal"/>
      <w:lvlText w:val="%1."/>
      <w:lvlJc w:val="left"/>
      <w:pPr>
        <w:ind w:left="1080"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9">
    <w:nsid w:val="79876FDF"/>
    <w:multiLevelType w:val="hybridMultilevel"/>
    <w:tmpl w:val="1ED2C7F2"/>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0">
    <w:nsid w:val="7D2139C0"/>
    <w:multiLevelType w:val="hybridMultilevel"/>
    <w:tmpl w:val="256E3BCC"/>
    <w:lvl w:ilvl="0" w:tplc="E452BD7E">
      <w:start w:val="1"/>
      <w:numFmt w:val="decimal"/>
      <w:lvlText w:val="%1."/>
      <w:lvlJc w:val="left"/>
      <w:pPr>
        <w:ind w:left="426" w:hanging="360"/>
      </w:pPr>
      <w:rPr>
        <w:rFonts w:hint="default"/>
      </w:rPr>
    </w:lvl>
    <w:lvl w:ilvl="1" w:tplc="04080019" w:tentative="1">
      <w:start w:val="1"/>
      <w:numFmt w:val="lowerLetter"/>
      <w:lvlText w:val="%2."/>
      <w:lvlJc w:val="left"/>
      <w:pPr>
        <w:ind w:left="1146" w:hanging="360"/>
      </w:pPr>
    </w:lvl>
    <w:lvl w:ilvl="2" w:tplc="0408001B" w:tentative="1">
      <w:start w:val="1"/>
      <w:numFmt w:val="lowerRoman"/>
      <w:lvlText w:val="%3."/>
      <w:lvlJc w:val="right"/>
      <w:pPr>
        <w:ind w:left="1866" w:hanging="180"/>
      </w:pPr>
    </w:lvl>
    <w:lvl w:ilvl="3" w:tplc="0408000F" w:tentative="1">
      <w:start w:val="1"/>
      <w:numFmt w:val="decimal"/>
      <w:lvlText w:val="%4."/>
      <w:lvlJc w:val="left"/>
      <w:pPr>
        <w:ind w:left="2586" w:hanging="360"/>
      </w:pPr>
    </w:lvl>
    <w:lvl w:ilvl="4" w:tplc="04080019" w:tentative="1">
      <w:start w:val="1"/>
      <w:numFmt w:val="lowerLetter"/>
      <w:lvlText w:val="%5."/>
      <w:lvlJc w:val="left"/>
      <w:pPr>
        <w:ind w:left="3306" w:hanging="360"/>
      </w:pPr>
    </w:lvl>
    <w:lvl w:ilvl="5" w:tplc="0408001B" w:tentative="1">
      <w:start w:val="1"/>
      <w:numFmt w:val="lowerRoman"/>
      <w:lvlText w:val="%6."/>
      <w:lvlJc w:val="right"/>
      <w:pPr>
        <w:ind w:left="4026" w:hanging="180"/>
      </w:pPr>
    </w:lvl>
    <w:lvl w:ilvl="6" w:tplc="0408000F" w:tentative="1">
      <w:start w:val="1"/>
      <w:numFmt w:val="decimal"/>
      <w:lvlText w:val="%7."/>
      <w:lvlJc w:val="left"/>
      <w:pPr>
        <w:ind w:left="4746" w:hanging="360"/>
      </w:pPr>
    </w:lvl>
    <w:lvl w:ilvl="7" w:tplc="04080019" w:tentative="1">
      <w:start w:val="1"/>
      <w:numFmt w:val="lowerLetter"/>
      <w:lvlText w:val="%8."/>
      <w:lvlJc w:val="left"/>
      <w:pPr>
        <w:ind w:left="5466" w:hanging="360"/>
      </w:pPr>
    </w:lvl>
    <w:lvl w:ilvl="8" w:tplc="0408001B" w:tentative="1">
      <w:start w:val="1"/>
      <w:numFmt w:val="lowerRoman"/>
      <w:lvlText w:val="%9."/>
      <w:lvlJc w:val="right"/>
      <w:pPr>
        <w:ind w:left="6186" w:hanging="180"/>
      </w:pPr>
    </w:lvl>
  </w:abstractNum>
  <w:num w:numId="1">
    <w:abstractNumId w:val="0"/>
  </w:num>
  <w:num w:numId="2">
    <w:abstractNumId w:val="3"/>
  </w:num>
  <w:num w:numId="3">
    <w:abstractNumId w:val="1"/>
  </w:num>
  <w:num w:numId="4">
    <w:abstractNumId w:val="7"/>
  </w:num>
  <w:num w:numId="5">
    <w:abstractNumId w:val="9"/>
  </w:num>
  <w:num w:numId="6">
    <w:abstractNumId w:val="4"/>
  </w:num>
  <w:num w:numId="7">
    <w:abstractNumId w:val="6"/>
  </w:num>
  <w:num w:numId="8">
    <w:abstractNumId w:val="10"/>
  </w:num>
  <w:num w:numId="9">
    <w:abstractNumId w:val="5"/>
  </w:num>
  <w:num w:numId="10">
    <w:abstractNumId w:val="2"/>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6CC2"/>
    <w:rsid w:val="00032E7C"/>
    <w:rsid w:val="000958E7"/>
    <w:rsid w:val="000C78A9"/>
    <w:rsid w:val="000D3CF8"/>
    <w:rsid w:val="000E0723"/>
    <w:rsid w:val="00130CDC"/>
    <w:rsid w:val="00171426"/>
    <w:rsid w:val="001734BB"/>
    <w:rsid w:val="001E2280"/>
    <w:rsid w:val="00200AB5"/>
    <w:rsid w:val="00250EE3"/>
    <w:rsid w:val="002524C4"/>
    <w:rsid w:val="002569D4"/>
    <w:rsid w:val="00256A83"/>
    <w:rsid w:val="00264FE4"/>
    <w:rsid w:val="002F3258"/>
    <w:rsid w:val="00343FEF"/>
    <w:rsid w:val="0038356D"/>
    <w:rsid w:val="003A1364"/>
    <w:rsid w:val="003A662B"/>
    <w:rsid w:val="003A6B03"/>
    <w:rsid w:val="003C7069"/>
    <w:rsid w:val="003E25E2"/>
    <w:rsid w:val="003F34C4"/>
    <w:rsid w:val="004102CE"/>
    <w:rsid w:val="00421109"/>
    <w:rsid w:val="00432854"/>
    <w:rsid w:val="004342A7"/>
    <w:rsid w:val="0048400D"/>
    <w:rsid w:val="004E3AAE"/>
    <w:rsid w:val="004F0265"/>
    <w:rsid w:val="00502776"/>
    <w:rsid w:val="00510BAE"/>
    <w:rsid w:val="005641B2"/>
    <w:rsid w:val="00564514"/>
    <w:rsid w:val="005931F0"/>
    <w:rsid w:val="005D6BB2"/>
    <w:rsid w:val="00610D7E"/>
    <w:rsid w:val="00627039"/>
    <w:rsid w:val="006B0240"/>
    <w:rsid w:val="006F3D91"/>
    <w:rsid w:val="00702A97"/>
    <w:rsid w:val="007206BD"/>
    <w:rsid w:val="00747CEC"/>
    <w:rsid w:val="007503DA"/>
    <w:rsid w:val="00750B36"/>
    <w:rsid w:val="0076275C"/>
    <w:rsid w:val="007744D7"/>
    <w:rsid w:val="00800FC3"/>
    <w:rsid w:val="0081749A"/>
    <w:rsid w:val="008320F9"/>
    <w:rsid w:val="00896C82"/>
    <w:rsid w:val="008C4A9F"/>
    <w:rsid w:val="008E0C3E"/>
    <w:rsid w:val="008E4A52"/>
    <w:rsid w:val="00903CBC"/>
    <w:rsid w:val="0092723D"/>
    <w:rsid w:val="00927CF8"/>
    <w:rsid w:val="009310F4"/>
    <w:rsid w:val="0095735C"/>
    <w:rsid w:val="009B2993"/>
    <w:rsid w:val="009F30A4"/>
    <w:rsid w:val="00A0491D"/>
    <w:rsid w:val="00A308FE"/>
    <w:rsid w:val="00A42880"/>
    <w:rsid w:val="00A90117"/>
    <w:rsid w:val="00B2001F"/>
    <w:rsid w:val="00B31541"/>
    <w:rsid w:val="00B53494"/>
    <w:rsid w:val="00B57BBE"/>
    <w:rsid w:val="00B768F9"/>
    <w:rsid w:val="00B8112F"/>
    <w:rsid w:val="00B82CD2"/>
    <w:rsid w:val="00B83BA6"/>
    <w:rsid w:val="00BA5158"/>
    <w:rsid w:val="00BD4361"/>
    <w:rsid w:val="00C36800"/>
    <w:rsid w:val="00C63971"/>
    <w:rsid w:val="00C66CC2"/>
    <w:rsid w:val="00C837C2"/>
    <w:rsid w:val="00CA6936"/>
    <w:rsid w:val="00CB6C93"/>
    <w:rsid w:val="00CB73BE"/>
    <w:rsid w:val="00CC1BB6"/>
    <w:rsid w:val="00CE4B85"/>
    <w:rsid w:val="00D129DF"/>
    <w:rsid w:val="00D1591C"/>
    <w:rsid w:val="00D346A3"/>
    <w:rsid w:val="00D37F40"/>
    <w:rsid w:val="00D52E66"/>
    <w:rsid w:val="00D83BD5"/>
    <w:rsid w:val="00DC07A9"/>
    <w:rsid w:val="00DD4BA2"/>
    <w:rsid w:val="00DF0AEA"/>
    <w:rsid w:val="00E15D97"/>
    <w:rsid w:val="00E60577"/>
    <w:rsid w:val="00E91898"/>
    <w:rsid w:val="00EC7B20"/>
    <w:rsid w:val="00ED699E"/>
    <w:rsid w:val="00F02F37"/>
    <w:rsid w:val="00F11864"/>
    <w:rsid w:val="00F24E10"/>
    <w:rsid w:val="00F32FBC"/>
    <w:rsid w:val="00F34C35"/>
    <w:rsid w:val="00F42708"/>
    <w:rsid w:val="00F45E1D"/>
    <w:rsid w:val="00F57AB7"/>
    <w:rsid w:val="00FE399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rsid w:val="006F3D91"/>
    <w:pPr>
      <w:numPr>
        <w:numId w:val="3"/>
      </w:numPr>
      <w:tabs>
        <w:tab w:val="clear" w:pos="720"/>
      </w:tabs>
      <w:spacing w:after="0" w:line="240" w:lineRule="auto"/>
      <w:ind w:left="360"/>
    </w:pPr>
    <w:rPr>
      <w:rFonts w:ascii="Arial" w:eastAsia="Times New Roman" w:hAnsi="Arial" w:cs="Arial"/>
      <w:sz w:val="18"/>
      <w:szCs w:val="18"/>
    </w:rPr>
  </w:style>
  <w:style w:type="paragraph" w:customStyle="1" w:styleId="ddot">
    <w:name w:val="ddot"/>
    <w:basedOn w:val="a"/>
    <w:rsid w:val="006F3D91"/>
    <w:pPr>
      <w:numPr>
        <w:ilvl w:val="1"/>
        <w:numId w:val="2"/>
      </w:numPr>
      <w:tabs>
        <w:tab w:val="clear" w:pos="1440"/>
      </w:tabs>
      <w:spacing w:before="60" w:after="0" w:line="240" w:lineRule="auto"/>
      <w:ind w:left="538" w:hanging="181"/>
    </w:pPr>
    <w:rPr>
      <w:rFonts w:ascii="Arial" w:eastAsia="Times New Roman" w:hAnsi="Arial" w:cs="Arial"/>
      <w:sz w:val="18"/>
      <w:szCs w:val="18"/>
    </w:rPr>
  </w:style>
  <w:style w:type="paragraph" w:styleId="a3">
    <w:name w:val="List Paragraph"/>
    <w:basedOn w:val="a"/>
    <w:uiPriority w:val="34"/>
    <w:qFormat/>
    <w:rsid w:val="00130CDC"/>
    <w:pPr>
      <w:ind w:left="720"/>
      <w:contextualSpacing/>
    </w:pPr>
  </w:style>
  <w:style w:type="paragraph" w:styleId="a4">
    <w:name w:val="header"/>
    <w:basedOn w:val="a"/>
    <w:link w:val="Char"/>
    <w:uiPriority w:val="99"/>
    <w:semiHidden/>
    <w:unhideWhenUsed/>
    <w:rsid w:val="00421109"/>
    <w:pPr>
      <w:tabs>
        <w:tab w:val="center" w:pos="4153"/>
        <w:tab w:val="right" w:pos="8306"/>
      </w:tabs>
      <w:spacing w:after="0" w:line="240" w:lineRule="auto"/>
    </w:pPr>
  </w:style>
  <w:style w:type="character" w:customStyle="1" w:styleId="Char">
    <w:name w:val="Κεφαλίδα Char"/>
    <w:basedOn w:val="a0"/>
    <w:link w:val="a4"/>
    <w:uiPriority w:val="99"/>
    <w:semiHidden/>
    <w:rsid w:val="00421109"/>
  </w:style>
  <w:style w:type="paragraph" w:styleId="a5">
    <w:name w:val="footer"/>
    <w:basedOn w:val="a"/>
    <w:link w:val="Char0"/>
    <w:uiPriority w:val="99"/>
    <w:semiHidden/>
    <w:unhideWhenUsed/>
    <w:rsid w:val="00421109"/>
    <w:pPr>
      <w:tabs>
        <w:tab w:val="center" w:pos="4153"/>
        <w:tab w:val="right" w:pos="8306"/>
      </w:tabs>
      <w:spacing w:after="0" w:line="240" w:lineRule="auto"/>
    </w:pPr>
  </w:style>
  <w:style w:type="character" w:customStyle="1" w:styleId="Char0">
    <w:name w:val="Υποσέλιδο Char"/>
    <w:basedOn w:val="a0"/>
    <w:link w:val="a5"/>
    <w:uiPriority w:val="99"/>
    <w:semiHidden/>
    <w:rsid w:val="0042110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rsid w:val="006F3D91"/>
    <w:pPr>
      <w:numPr>
        <w:numId w:val="3"/>
      </w:numPr>
      <w:tabs>
        <w:tab w:val="clear" w:pos="720"/>
      </w:tabs>
      <w:spacing w:after="0" w:line="240" w:lineRule="auto"/>
      <w:ind w:left="360"/>
    </w:pPr>
    <w:rPr>
      <w:rFonts w:ascii="Arial" w:eastAsia="Times New Roman" w:hAnsi="Arial" w:cs="Arial"/>
      <w:sz w:val="18"/>
      <w:szCs w:val="18"/>
    </w:rPr>
  </w:style>
  <w:style w:type="paragraph" w:customStyle="1" w:styleId="ddot">
    <w:name w:val="ddot"/>
    <w:basedOn w:val="a"/>
    <w:rsid w:val="006F3D91"/>
    <w:pPr>
      <w:numPr>
        <w:ilvl w:val="1"/>
        <w:numId w:val="2"/>
      </w:numPr>
      <w:tabs>
        <w:tab w:val="clear" w:pos="1440"/>
      </w:tabs>
      <w:spacing w:before="60" w:after="0" w:line="240" w:lineRule="auto"/>
      <w:ind w:left="538" w:hanging="181"/>
    </w:pPr>
    <w:rPr>
      <w:rFonts w:ascii="Arial" w:eastAsia="Times New Roman" w:hAnsi="Arial" w:cs="Arial"/>
      <w:sz w:val="18"/>
      <w:szCs w:val="18"/>
    </w:rPr>
  </w:style>
  <w:style w:type="paragraph" w:styleId="a3">
    <w:name w:val="List Paragraph"/>
    <w:basedOn w:val="a"/>
    <w:uiPriority w:val="34"/>
    <w:qFormat/>
    <w:rsid w:val="00130CDC"/>
    <w:pPr>
      <w:ind w:left="720"/>
      <w:contextualSpacing/>
    </w:pPr>
  </w:style>
  <w:style w:type="paragraph" w:styleId="a4">
    <w:name w:val="header"/>
    <w:basedOn w:val="a"/>
    <w:link w:val="Char"/>
    <w:uiPriority w:val="99"/>
    <w:semiHidden/>
    <w:unhideWhenUsed/>
    <w:rsid w:val="00421109"/>
    <w:pPr>
      <w:tabs>
        <w:tab w:val="center" w:pos="4153"/>
        <w:tab w:val="right" w:pos="8306"/>
      </w:tabs>
      <w:spacing w:after="0" w:line="240" w:lineRule="auto"/>
    </w:pPr>
  </w:style>
  <w:style w:type="character" w:customStyle="1" w:styleId="Char">
    <w:name w:val="Κεφαλίδα Char"/>
    <w:basedOn w:val="a0"/>
    <w:link w:val="a4"/>
    <w:uiPriority w:val="99"/>
    <w:semiHidden/>
    <w:rsid w:val="00421109"/>
  </w:style>
  <w:style w:type="paragraph" w:styleId="a5">
    <w:name w:val="footer"/>
    <w:basedOn w:val="a"/>
    <w:link w:val="Char0"/>
    <w:uiPriority w:val="99"/>
    <w:semiHidden/>
    <w:unhideWhenUsed/>
    <w:rsid w:val="00421109"/>
    <w:pPr>
      <w:tabs>
        <w:tab w:val="center" w:pos="4153"/>
        <w:tab w:val="right" w:pos="8306"/>
      </w:tabs>
      <w:spacing w:after="0" w:line="240" w:lineRule="auto"/>
    </w:pPr>
  </w:style>
  <w:style w:type="character" w:customStyle="1" w:styleId="Char0">
    <w:name w:val="Υποσέλιδο Char"/>
    <w:basedOn w:val="a0"/>
    <w:link w:val="a5"/>
    <w:uiPriority w:val="99"/>
    <w:semiHidden/>
    <w:rsid w:val="004211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FD3DD5-E9CA-4B7E-B6E7-67007D669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5770</Words>
  <Characters>31159</Characters>
  <Application>Microsoft Office Word</Application>
  <DocSecurity>0</DocSecurity>
  <Lines>259</Lines>
  <Paragraphs>73</Paragraphs>
  <ScaleCrop>false</ScaleCrop>
  <HeadingPairs>
    <vt:vector size="2" baseType="variant">
      <vt:variant>
        <vt:lpstr>Τίτλος</vt:lpstr>
      </vt:variant>
      <vt:variant>
        <vt:i4>1</vt:i4>
      </vt:variant>
    </vt:vector>
  </HeadingPairs>
  <TitlesOfParts>
    <vt:vector size="1" baseType="lpstr">
      <vt:lpstr/>
    </vt:vector>
  </TitlesOfParts>
  <Company>Microsoft</Company>
  <LinksUpToDate>false</LinksUpToDate>
  <CharactersWithSpaces>36856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Αντώνης</dc:creator>
  <cp:lastModifiedBy>kvoure</cp:lastModifiedBy>
  <cp:revision>2</cp:revision>
  <cp:lastPrinted>2015-06-02T09:12:00Z</cp:lastPrinted>
  <dcterms:created xsi:type="dcterms:W3CDTF">2015-06-21T22:17:00Z</dcterms:created>
  <dcterms:modified xsi:type="dcterms:W3CDTF">2015-06-21T22:17:00Z</dcterms:modified>
</cp:coreProperties>
</file>